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2E" w:rsidRPr="00EC3B09" w:rsidRDefault="0052282E" w:rsidP="005228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-574040</wp:posOffset>
            </wp:positionV>
            <wp:extent cx="857885" cy="914400"/>
            <wp:effectExtent l="0" t="0" r="0" b="0"/>
            <wp:wrapSquare wrapText="right"/>
            <wp:docPr id="3" name="Рисунок 3" descr="Описание: Описание: Описание: Админ Светлый 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Админ Светлый Я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282E" w:rsidRPr="00EC3B09" w:rsidRDefault="0052282E" w:rsidP="005228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2282E" w:rsidRPr="00EC3B09" w:rsidRDefault="0052282E" w:rsidP="0052282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2282E" w:rsidRPr="00EC3B09" w:rsidRDefault="0052282E" w:rsidP="0052282E">
      <w:pPr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</w:rPr>
      </w:pPr>
      <w:r w:rsidRPr="00EC3B09">
        <w:rPr>
          <w:rFonts w:ascii="Times New Roman" w:eastAsia="Courier New" w:hAnsi="Times New Roman" w:cs="Times New Roman"/>
          <w:b/>
        </w:rPr>
        <w:t>ВОЛГОГРАДСКАЯ ОБЛАСТЬ</w:t>
      </w:r>
    </w:p>
    <w:p w:rsidR="0052282E" w:rsidRPr="00EC3B09" w:rsidRDefault="0052282E" w:rsidP="0052282E">
      <w:pPr>
        <w:spacing w:after="0" w:line="240" w:lineRule="auto"/>
        <w:jc w:val="center"/>
        <w:rPr>
          <w:rFonts w:ascii="Times New Roman" w:eastAsia="Courier New" w:hAnsi="Times New Roman" w:cs="Times New Roman"/>
          <w:b/>
        </w:rPr>
      </w:pPr>
      <w:r w:rsidRPr="00EC3B09">
        <w:rPr>
          <w:rFonts w:ascii="Times New Roman" w:eastAsia="Courier New" w:hAnsi="Times New Roman" w:cs="Times New Roman"/>
          <w:b/>
        </w:rPr>
        <w:t>СВЕТЛОЯРСКИЙ  МУНИЦИПАЛЬНЫЙ  РАЙОН</w:t>
      </w:r>
    </w:p>
    <w:p w:rsidR="0052282E" w:rsidRPr="00EC3B09" w:rsidRDefault="0052282E" w:rsidP="0052282E">
      <w:pPr>
        <w:spacing w:after="0" w:line="240" w:lineRule="auto"/>
        <w:jc w:val="center"/>
        <w:rPr>
          <w:rFonts w:ascii="Times New Roman" w:eastAsia="Courier New" w:hAnsi="Times New Roman" w:cs="Times New Roman"/>
          <w:b/>
        </w:rPr>
      </w:pPr>
      <w:r w:rsidRPr="00EC3B09">
        <w:rPr>
          <w:rFonts w:ascii="Times New Roman" w:eastAsia="Courier New" w:hAnsi="Times New Roman" w:cs="Times New Roman"/>
          <w:b/>
        </w:rPr>
        <w:t>АДМИНИСТРАЦИЯ РАЙГОРОДСКОГО СЕЛЬСКОГО ПОСЕЛЕНИЯ</w:t>
      </w:r>
    </w:p>
    <w:p w:rsidR="0052282E" w:rsidRPr="00EC3B09" w:rsidRDefault="00DB0AAA" w:rsidP="0052282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Calibri" w:hAnsi="Times New Roman" w:cs="Times New Roman"/>
          <w:noProof/>
        </w:rPr>
        <w:pict>
          <v:line id="Прямая соединительная линия 2" o:spid="_x0000_s1026" style="position:absolute;left:0;text-align:left;z-index:251659264;visibility:visible;mso-wrap-distance-top:-1e-4mm;mso-wrap-distance-bottom:-1e-4mm" from="9pt,4.3pt" to="45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2FTgIAAFk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" strokeweight="1.5pt"/>
        </w:pict>
      </w:r>
    </w:p>
    <w:p w:rsidR="0052282E" w:rsidRPr="00EC3B09" w:rsidRDefault="0052282E" w:rsidP="00522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>ПОСТАНОВЛЕНИЕ</w:t>
      </w:r>
    </w:p>
    <w:p w:rsidR="0052282E" w:rsidRPr="00EC3B09" w:rsidRDefault="0052282E" w:rsidP="00522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263BF" w:rsidRPr="00EC3B09" w:rsidRDefault="00F173F0" w:rsidP="006263BF">
      <w:pPr>
        <w:jc w:val="both"/>
        <w:rPr>
          <w:rFonts w:ascii="Times New Roman" w:hAnsi="Times New Roman" w:cs="Times New Roman"/>
        </w:rPr>
      </w:pPr>
      <w:r w:rsidRPr="00EC3B09">
        <w:rPr>
          <w:rFonts w:ascii="Times New Roman" w:hAnsi="Times New Roman" w:cs="Times New Roman"/>
        </w:rPr>
        <w:t xml:space="preserve">от </w:t>
      </w:r>
      <w:r w:rsidR="000C25EB" w:rsidRPr="00EC3B09">
        <w:rPr>
          <w:rFonts w:ascii="Times New Roman" w:hAnsi="Times New Roman" w:cs="Times New Roman"/>
        </w:rPr>
        <w:t>2</w:t>
      </w:r>
      <w:r w:rsidR="00AD0431" w:rsidRPr="00EC3B09">
        <w:rPr>
          <w:rFonts w:ascii="Times New Roman" w:hAnsi="Times New Roman" w:cs="Times New Roman"/>
        </w:rPr>
        <w:t>3</w:t>
      </w:r>
      <w:r w:rsidR="0032481F" w:rsidRPr="00EC3B09">
        <w:rPr>
          <w:rFonts w:ascii="Times New Roman" w:hAnsi="Times New Roman" w:cs="Times New Roman"/>
        </w:rPr>
        <w:t>.10</w:t>
      </w:r>
      <w:r w:rsidR="000C25EB" w:rsidRPr="00EC3B09">
        <w:rPr>
          <w:rFonts w:ascii="Times New Roman" w:hAnsi="Times New Roman" w:cs="Times New Roman"/>
        </w:rPr>
        <w:t>.202</w:t>
      </w:r>
      <w:r w:rsidR="000132E9" w:rsidRPr="00EC3B09">
        <w:rPr>
          <w:rFonts w:ascii="Times New Roman" w:hAnsi="Times New Roman" w:cs="Times New Roman"/>
        </w:rPr>
        <w:t>5</w:t>
      </w:r>
      <w:r w:rsidR="007D34C8" w:rsidRPr="00EC3B09">
        <w:rPr>
          <w:rFonts w:ascii="Times New Roman" w:hAnsi="Times New Roman" w:cs="Times New Roman"/>
        </w:rPr>
        <w:tab/>
      </w:r>
      <w:r w:rsidR="007D34C8" w:rsidRPr="00EC3B09">
        <w:rPr>
          <w:rFonts w:ascii="Times New Roman" w:hAnsi="Times New Roman" w:cs="Times New Roman"/>
        </w:rPr>
        <w:tab/>
      </w:r>
      <w:r w:rsidR="007D34C8" w:rsidRPr="00EC3B09">
        <w:rPr>
          <w:rFonts w:ascii="Times New Roman" w:hAnsi="Times New Roman" w:cs="Times New Roman"/>
        </w:rPr>
        <w:tab/>
      </w:r>
      <w:r w:rsidR="007D34C8" w:rsidRPr="00EC3B09">
        <w:rPr>
          <w:rFonts w:ascii="Times New Roman" w:hAnsi="Times New Roman" w:cs="Times New Roman"/>
        </w:rPr>
        <w:tab/>
      </w:r>
      <w:r w:rsidR="00EB6188" w:rsidRPr="00EC3B09">
        <w:rPr>
          <w:rFonts w:ascii="Times New Roman" w:hAnsi="Times New Roman" w:cs="Times New Roman"/>
        </w:rPr>
        <w:t xml:space="preserve"> </w:t>
      </w:r>
      <w:r w:rsidR="00EB6188" w:rsidRPr="00EC3B09">
        <w:rPr>
          <w:rFonts w:ascii="Times New Roman" w:hAnsi="Times New Roman" w:cs="Times New Roman"/>
        </w:rPr>
        <w:tab/>
      </w:r>
      <w:r w:rsidR="00732436">
        <w:rPr>
          <w:rFonts w:ascii="Times New Roman" w:hAnsi="Times New Roman" w:cs="Times New Roman"/>
        </w:rPr>
        <w:t xml:space="preserve">     </w:t>
      </w:r>
      <w:r w:rsidR="006263BF" w:rsidRPr="00EC3B09">
        <w:rPr>
          <w:rFonts w:ascii="Times New Roman" w:hAnsi="Times New Roman" w:cs="Times New Roman"/>
        </w:rPr>
        <w:t>№</w:t>
      </w:r>
      <w:r w:rsidR="00E1327E" w:rsidRPr="00EC3B09">
        <w:rPr>
          <w:rFonts w:ascii="Times New Roman" w:hAnsi="Times New Roman" w:cs="Times New Roman"/>
        </w:rPr>
        <w:t xml:space="preserve"> </w:t>
      </w:r>
      <w:r w:rsidR="00464A8F" w:rsidRPr="00EC3B09">
        <w:rPr>
          <w:rFonts w:ascii="Times New Roman" w:hAnsi="Times New Roman" w:cs="Times New Roman"/>
        </w:rPr>
        <w:t>74</w:t>
      </w:r>
    </w:p>
    <w:p w:rsidR="00A20576" w:rsidRPr="00EC3B09" w:rsidRDefault="00A20576" w:rsidP="00FF65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Об утверждении отч</w:t>
      </w:r>
      <w:r w:rsidR="0070092B" w:rsidRPr="00EC3B09">
        <w:rPr>
          <w:rFonts w:ascii="Times New Roman" w:eastAsia="Times New Roman" w:hAnsi="Times New Roman" w:cs="Times New Roman"/>
        </w:rPr>
        <w:t>е</w:t>
      </w:r>
      <w:r w:rsidRPr="00EC3B09">
        <w:rPr>
          <w:rFonts w:ascii="Times New Roman" w:eastAsia="Times New Roman" w:hAnsi="Times New Roman" w:cs="Times New Roman"/>
        </w:rPr>
        <w:t>та об исполнении</w:t>
      </w:r>
    </w:p>
    <w:p w:rsidR="005E2B83" w:rsidRPr="00EC3B09" w:rsidRDefault="00A20576" w:rsidP="00FF65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бюджета </w:t>
      </w:r>
      <w:r w:rsidR="00B81EB0" w:rsidRPr="00EC3B09">
        <w:rPr>
          <w:rFonts w:ascii="Times New Roman" w:eastAsia="Times New Roman" w:hAnsi="Times New Roman" w:cs="Times New Roman"/>
        </w:rPr>
        <w:t>Райгородского</w:t>
      </w:r>
      <w:r w:rsidRPr="00EC3B09">
        <w:rPr>
          <w:rFonts w:ascii="Times New Roman" w:eastAsia="Times New Roman" w:hAnsi="Times New Roman" w:cs="Times New Roman"/>
        </w:rPr>
        <w:t xml:space="preserve"> сельского</w:t>
      </w:r>
      <w:r w:rsidR="005E2B83" w:rsidRPr="00EC3B09">
        <w:rPr>
          <w:rFonts w:ascii="Times New Roman" w:eastAsia="Times New Roman" w:hAnsi="Times New Roman" w:cs="Times New Roman"/>
        </w:rPr>
        <w:t xml:space="preserve"> </w:t>
      </w:r>
      <w:r w:rsidRPr="00EC3B09">
        <w:rPr>
          <w:rFonts w:ascii="Times New Roman" w:eastAsia="Times New Roman" w:hAnsi="Times New Roman" w:cs="Times New Roman"/>
        </w:rPr>
        <w:t>поселения</w:t>
      </w:r>
    </w:p>
    <w:p w:rsidR="005E2B83" w:rsidRPr="00EC3B09" w:rsidRDefault="005E2B83" w:rsidP="00FF65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Светлоярского муниципального района</w:t>
      </w:r>
    </w:p>
    <w:p w:rsidR="00A20576" w:rsidRPr="00EC3B09" w:rsidRDefault="005E2B83" w:rsidP="00FF65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Волгоградской области </w:t>
      </w:r>
      <w:r w:rsidR="00A20576" w:rsidRPr="00EC3B09">
        <w:rPr>
          <w:rFonts w:ascii="Times New Roman" w:eastAsia="Times New Roman" w:hAnsi="Times New Roman" w:cs="Times New Roman"/>
        </w:rPr>
        <w:t xml:space="preserve">за </w:t>
      </w:r>
      <w:r w:rsidR="0032481F" w:rsidRPr="00EC3B09">
        <w:rPr>
          <w:rFonts w:ascii="Times New Roman" w:eastAsia="Times New Roman" w:hAnsi="Times New Roman" w:cs="Times New Roman"/>
        </w:rPr>
        <w:t>9</w:t>
      </w:r>
      <w:r w:rsidR="00A443D8" w:rsidRPr="00EC3B09">
        <w:rPr>
          <w:rFonts w:ascii="Times New Roman" w:eastAsia="Times New Roman" w:hAnsi="Times New Roman" w:cs="Times New Roman"/>
        </w:rPr>
        <w:t xml:space="preserve"> </w:t>
      </w:r>
      <w:r w:rsidR="0032481F" w:rsidRPr="00EC3B09">
        <w:rPr>
          <w:rFonts w:ascii="Times New Roman" w:eastAsia="Times New Roman" w:hAnsi="Times New Roman" w:cs="Times New Roman"/>
        </w:rPr>
        <w:t>месяцев</w:t>
      </w:r>
      <w:r w:rsidR="008D7096" w:rsidRPr="00EC3B09">
        <w:rPr>
          <w:rFonts w:ascii="Times New Roman" w:eastAsia="Times New Roman" w:hAnsi="Times New Roman" w:cs="Times New Roman"/>
        </w:rPr>
        <w:t xml:space="preserve"> </w:t>
      </w:r>
      <w:r w:rsidR="002D283A" w:rsidRPr="00EC3B09">
        <w:rPr>
          <w:rFonts w:ascii="Times New Roman" w:eastAsia="Times New Roman" w:hAnsi="Times New Roman" w:cs="Times New Roman"/>
        </w:rPr>
        <w:t>202</w:t>
      </w:r>
      <w:r w:rsidR="000132E9" w:rsidRPr="00EC3B09">
        <w:rPr>
          <w:rFonts w:ascii="Times New Roman" w:eastAsia="Times New Roman" w:hAnsi="Times New Roman" w:cs="Times New Roman"/>
        </w:rPr>
        <w:t>5</w:t>
      </w:r>
      <w:r w:rsidR="00106AB3" w:rsidRPr="00EC3B09">
        <w:rPr>
          <w:rFonts w:ascii="Times New Roman" w:eastAsia="Times New Roman" w:hAnsi="Times New Roman" w:cs="Times New Roman"/>
        </w:rPr>
        <w:t xml:space="preserve"> </w:t>
      </w:r>
      <w:r w:rsidR="00A20576" w:rsidRPr="00EC3B09">
        <w:rPr>
          <w:rFonts w:ascii="Times New Roman" w:eastAsia="Times New Roman" w:hAnsi="Times New Roman" w:cs="Times New Roman"/>
        </w:rPr>
        <w:t>года</w:t>
      </w:r>
    </w:p>
    <w:p w:rsidR="00A20576" w:rsidRPr="00EC3B09" w:rsidRDefault="00A20576" w:rsidP="00203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9950C9" w:rsidRPr="00EC3B09" w:rsidRDefault="009950C9" w:rsidP="00203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В соответствии </w:t>
      </w:r>
      <w:r w:rsidR="00E16E2C" w:rsidRPr="00EC3B09">
        <w:rPr>
          <w:rFonts w:ascii="Times New Roman" w:eastAsia="Times New Roman" w:hAnsi="Times New Roman" w:cs="Times New Roman"/>
        </w:rPr>
        <w:t>со ст</w:t>
      </w:r>
      <w:r w:rsidR="00676A9E" w:rsidRPr="00EC3B09">
        <w:rPr>
          <w:rFonts w:ascii="Times New Roman" w:eastAsia="Times New Roman" w:hAnsi="Times New Roman" w:cs="Times New Roman"/>
        </w:rPr>
        <w:t>ать</w:t>
      </w:r>
      <w:r w:rsidR="0070092B" w:rsidRPr="00EC3B09">
        <w:rPr>
          <w:rFonts w:ascii="Times New Roman" w:eastAsia="Times New Roman" w:hAnsi="Times New Roman" w:cs="Times New Roman"/>
        </w:rPr>
        <w:t>е</w:t>
      </w:r>
      <w:r w:rsidR="00676A9E" w:rsidRPr="00EC3B09">
        <w:rPr>
          <w:rFonts w:ascii="Times New Roman" w:eastAsia="Times New Roman" w:hAnsi="Times New Roman" w:cs="Times New Roman"/>
        </w:rPr>
        <w:t>й</w:t>
      </w:r>
      <w:r w:rsidR="00E16E2C" w:rsidRPr="00EC3B09">
        <w:rPr>
          <w:rFonts w:ascii="Times New Roman" w:eastAsia="Times New Roman" w:hAnsi="Times New Roman" w:cs="Times New Roman"/>
        </w:rPr>
        <w:t xml:space="preserve"> 264.2 Бюджетного Кодекса Российской Федерации, </w:t>
      </w:r>
      <w:r w:rsidRPr="00EC3B09">
        <w:rPr>
          <w:rFonts w:ascii="Times New Roman" w:eastAsia="Times New Roman" w:hAnsi="Times New Roman" w:cs="Times New Roman"/>
        </w:rPr>
        <w:t>с</w:t>
      </w:r>
      <w:r w:rsidR="002D6B92" w:rsidRPr="00EC3B09">
        <w:rPr>
          <w:rFonts w:ascii="Times New Roman" w:eastAsia="Times New Roman" w:hAnsi="Times New Roman" w:cs="Times New Roman"/>
        </w:rPr>
        <w:t xml:space="preserve"> пунктом 1 </w:t>
      </w:r>
      <w:r w:rsidRPr="00EC3B09">
        <w:rPr>
          <w:rFonts w:ascii="Times New Roman" w:eastAsia="Times New Roman" w:hAnsi="Times New Roman" w:cs="Times New Roman"/>
        </w:rPr>
        <w:t>ст</w:t>
      </w:r>
      <w:r w:rsidR="00676A9E" w:rsidRPr="00EC3B09">
        <w:rPr>
          <w:rFonts w:ascii="Times New Roman" w:eastAsia="Times New Roman" w:hAnsi="Times New Roman" w:cs="Times New Roman"/>
        </w:rPr>
        <w:t>ать</w:t>
      </w:r>
      <w:r w:rsidR="002D6B92" w:rsidRPr="00EC3B09">
        <w:rPr>
          <w:rFonts w:ascii="Times New Roman" w:eastAsia="Times New Roman" w:hAnsi="Times New Roman" w:cs="Times New Roman"/>
        </w:rPr>
        <w:t>и</w:t>
      </w:r>
      <w:r w:rsidR="00FF3936" w:rsidRPr="00EC3B09">
        <w:rPr>
          <w:rFonts w:ascii="Times New Roman" w:eastAsia="Times New Roman" w:hAnsi="Times New Roman" w:cs="Times New Roman"/>
        </w:rPr>
        <w:t xml:space="preserve"> </w:t>
      </w:r>
      <w:r w:rsidR="002D6B92" w:rsidRPr="00EC3B09">
        <w:rPr>
          <w:rFonts w:ascii="Times New Roman" w:eastAsia="Times New Roman" w:hAnsi="Times New Roman" w:cs="Times New Roman"/>
        </w:rPr>
        <w:t>2</w:t>
      </w:r>
      <w:r w:rsidR="00FF6553" w:rsidRPr="00EC3B09">
        <w:rPr>
          <w:rFonts w:ascii="Times New Roman" w:eastAsia="Times New Roman" w:hAnsi="Times New Roman" w:cs="Times New Roman"/>
        </w:rPr>
        <w:t>2</w:t>
      </w:r>
      <w:r w:rsidRPr="00EC3B09">
        <w:rPr>
          <w:rFonts w:ascii="Times New Roman" w:eastAsia="Times New Roman" w:hAnsi="Times New Roman" w:cs="Times New Roman"/>
        </w:rPr>
        <w:t xml:space="preserve"> Положения о бюджетном процессе </w:t>
      </w:r>
      <w:r w:rsidR="00A20576" w:rsidRPr="00EC3B09">
        <w:rPr>
          <w:rFonts w:ascii="Times New Roman" w:eastAsia="Times New Roman" w:hAnsi="Times New Roman" w:cs="Times New Roman"/>
        </w:rPr>
        <w:t xml:space="preserve">в </w:t>
      </w:r>
      <w:r w:rsidR="00B81EB0" w:rsidRPr="00EC3B09">
        <w:rPr>
          <w:rFonts w:ascii="Times New Roman" w:eastAsia="Times New Roman" w:hAnsi="Times New Roman" w:cs="Times New Roman"/>
        </w:rPr>
        <w:t>Райгородском</w:t>
      </w:r>
      <w:r w:rsidR="00A20576" w:rsidRPr="00EC3B09">
        <w:rPr>
          <w:rFonts w:ascii="Times New Roman" w:eastAsia="Times New Roman" w:hAnsi="Times New Roman" w:cs="Times New Roman"/>
        </w:rPr>
        <w:t xml:space="preserve"> сельском поселении,</w:t>
      </w:r>
      <w:r w:rsidR="00E16E2C" w:rsidRPr="00EC3B09">
        <w:rPr>
          <w:rFonts w:ascii="Times New Roman" w:eastAsia="Times New Roman" w:hAnsi="Times New Roman" w:cs="Times New Roman"/>
        </w:rPr>
        <w:t xml:space="preserve"> утвержд</w:t>
      </w:r>
      <w:r w:rsidR="0070092B" w:rsidRPr="00EC3B09">
        <w:rPr>
          <w:rFonts w:ascii="Times New Roman" w:eastAsia="Times New Roman" w:hAnsi="Times New Roman" w:cs="Times New Roman"/>
        </w:rPr>
        <w:t>е</w:t>
      </w:r>
      <w:r w:rsidR="00E16E2C" w:rsidRPr="00EC3B09">
        <w:rPr>
          <w:rFonts w:ascii="Times New Roman" w:eastAsia="Times New Roman" w:hAnsi="Times New Roman" w:cs="Times New Roman"/>
        </w:rPr>
        <w:t xml:space="preserve">нного </w:t>
      </w:r>
      <w:r w:rsidR="00A20576" w:rsidRPr="00EC3B09">
        <w:rPr>
          <w:rFonts w:ascii="Times New Roman" w:eastAsia="Times New Roman" w:hAnsi="Times New Roman" w:cs="Times New Roman"/>
        </w:rPr>
        <w:t>р</w:t>
      </w:r>
      <w:r w:rsidR="00E16E2C" w:rsidRPr="00EC3B09">
        <w:rPr>
          <w:rFonts w:ascii="Times New Roman" w:eastAsia="Times New Roman" w:hAnsi="Times New Roman" w:cs="Times New Roman"/>
        </w:rPr>
        <w:t xml:space="preserve">ешением </w:t>
      </w:r>
      <w:r w:rsidR="00A20576" w:rsidRPr="00EC3B09">
        <w:rPr>
          <w:rFonts w:ascii="Times New Roman" w:eastAsia="Times New Roman" w:hAnsi="Times New Roman" w:cs="Times New Roman"/>
        </w:rPr>
        <w:t xml:space="preserve">Совета депутатов </w:t>
      </w:r>
      <w:r w:rsidR="00B81EB0" w:rsidRPr="00EC3B09">
        <w:rPr>
          <w:rFonts w:ascii="Times New Roman" w:eastAsia="Times New Roman" w:hAnsi="Times New Roman" w:cs="Times New Roman"/>
        </w:rPr>
        <w:t>Райгородского</w:t>
      </w:r>
      <w:r w:rsidR="009858B1" w:rsidRPr="00EC3B09">
        <w:rPr>
          <w:rFonts w:ascii="Times New Roman" w:eastAsia="Times New Roman" w:hAnsi="Times New Roman" w:cs="Times New Roman"/>
        </w:rPr>
        <w:t xml:space="preserve"> </w:t>
      </w:r>
      <w:r w:rsidR="00A20576" w:rsidRPr="00EC3B09">
        <w:rPr>
          <w:rFonts w:ascii="Times New Roman" w:eastAsia="Times New Roman" w:hAnsi="Times New Roman" w:cs="Times New Roman"/>
        </w:rPr>
        <w:t xml:space="preserve">сельского </w:t>
      </w:r>
      <w:r w:rsidR="009E4903" w:rsidRPr="00EC3B09">
        <w:rPr>
          <w:rFonts w:ascii="Times New Roman" w:eastAsia="Times New Roman" w:hAnsi="Times New Roman" w:cs="Times New Roman"/>
        </w:rPr>
        <w:t>поселения</w:t>
      </w:r>
      <w:r w:rsidR="00E16E2C" w:rsidRPr="00EC3B09">
        <w:rPr>
          <w:rFonts w:ascii="Times New Roman" w:eastAsia="Times New Roman" w:hAnsi="Times New Roman" w:cs="Times New Roman"/>
        </w:rPr>
        <w:t xml:space="preserve"> от </w:t>
      </w:r>
      <w:r w:rsidR="00B81EB0" w:rsidRPr="00EC3B09">
        <w:rPr>
          <w:rFonts w:ascii="Times New Roman" w:eastAsia="Times New Roman" w:hAnsi="Times New Roman" w:cs="Times New Roman"/>
        </w:rPr>
        <w:t>12</w:t>
      </w:r>
      <w:r w:rsidR="000940D3" w:rsidRPr="00EC3B09">
        <w:rPr>
          <w:rFonts w:ascii="Times New Roman" w:eastAsia="Times New Roman" w:hAnsi="Times New Roman" w:cs="Times New Roman"/>
        </w:rPr>
        <w:t>.0</w:t>
      </w:r>
      <w:r w:rsidR="009005C7" w:rsidRPr="00EC3B09">
        <w:rPr>
          <w:rFonts w:ascii="Times New Roman" w:eastAsia="Times New Roman" w:hAnsi="Times New Roman" w:cs="Times New Roman"/>
        </w:rPr>
        <w:t>5</w:t>
      </w:r>
      <w:r w:rsidR="000940D3" w:rsidRPr="00EC3B09">
        <w:rPr>
          <w:rFonts w:ascii="Times New Roman" w:eastAsia="Times New Roman" w:hAnsi="Times New Roman" w:cs="Times New Roman"/>
        </w:rPr>
        <w:t>.201</w:t>
      </w:r>
      <w:r w:rsidR="002D6B92" w:rsidRPr="00EC3B09">
        <w:rPr>
          <w:rFonts w:ascii="Times New Roman" w:eastAsia="Times New Roman" w:hAnsi="Times New Roman" w:cs="Times New Roman"/>
        </w:rPr>
        <w:t xml:space="preserve">6 </w:t>
      </w:r>
      <w:r w:rsidR="00FF6632" w:rsidRPr="00EC3B09">
        <w:rPr>
          <w:rFonts w:ascii="Times New Roman" w:eastAsia="Times New Roman" w:hAnsi="Times New Roman" w:cs="Times New Roman"/>
        </w:rPr>
        <w:t xml:space="preserve">г. </w:t>
      </w:r>
      <w:r w:rsidR="00E16E2C" w:rsidRPr="00EC3B09">
        <w:rPr>
          <w:rFonts w:ascii="Times New Roman" w:eastAsia="Times New Roman" w:hAnsi="Times New Roman" w:cs="Times New Roman"/>
        </w:rPr>
        <w:t>№</w:t>
      </w:r>
      <w:r w:rsidR="009005C7" w:rsidRPr="00EC3B09">
        <w:rPr>
          <w:rFonts w:ascii="Times New Roman" w:eastAsia="Times New Roman" w:hAnsi="Times New Roman" w:cs="Times New Roman"/>
        </w:rPr>
        <w:t xml:space="preserve"> </w:t>
      </w:r>
      <w:r w:rsidR="00B81EB0" w:rsidRPr="00EC3B09">
        <w:rPr>
          <w:rFonts w:ascii="Times New Roman" w:eastAsia="Times New Roman" w:hAnsi="Times New Roman" w:cs="Times New Roman"/>
        </w:rPr>
        <w:t>36</w:t>
      </w:r>
      <w:r w:rsidR="00C35020" w:rsidRPr="00EC3B09">
        <w:rPr>
          <w:rFonts w:ascii="Times New Roman" w:eastAsia="Times New Roman" w:hAnsi="Times New Roman" w:cs="Times New Roman"/>
        </w:rPr>
        <w:t>/</w:t>
      </w:r>
      <w:r w:rsidR="00B81EB0" w:rsidRPr="00EC3B09">
        <w:rPr>
          <w:rFonts w:ascii="Times New Roman" w:eastAsia="Times New Roman" w:hAnsi="Times New Roman" w:cs="Times New Roman"/>
        </w:rPr>
        <w:t>9</w:t>
      </w:r>
      <w:r w:rsidR="009005C7" w:rsidRPr="00EC3B09">
        <w:rPr>
          <w:rFonts w:ascii="Times New Roman" w:eastAsia="Times New Roman" w:hAnsi="Times New Roman" w:cs="Times New Roman"/>
        </w:rPr>
        <w:t>4</w:t>
      </w:r>
      <w:r w:rsidR="00E16E2C" w:rsidRPr="00EC3B09">
        <w:rPr>
          <w:rFonts w:ascii="Times New Roman" w:eastAsia="Times New Roman" w:hAnsi="Times New Roman" w:cs="Times New Roman"/>
        </w:rPr>
        <w:t xml:space="preserve">, </w:t>
      </w:r>
    </w:p>
    <w:p w:rsidR="00EC3FEC" w:rsidRPr="00EC3B09" w:rsidRDefault="00EC3FEC" w:rsidP="002037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950C9" w:rsidRPr="00EC3B09" w:rsidRDefault="00B3448D" w:rsidP="00B857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п о с т а н о в л я ю</w:t>
      </w:r>
      <w:r w:rsidR="009950C9" w:rsidRPr="00EC3B09">
        <w:rPr>
          <w:rFonts w:ascii="Times New Roman" w:eastAsia="Times New Roman" w:hAnsi="Times New Roman" w:cs="Times New Roman"/>
        </w:rPr>
        <w:t>:</w:t>
      </w:r>
    </w:p>
    <w:p w:rsidR="00B3448D" w:rsidRPr="00EC3B09" w:rsidRDefault="00B3448D" w:rsidP="00203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FF6632" w:rsidRPr="00EC3B09" w:rsidRDefault="00FF6632" w:rsidP="00700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1. Утвердить отчет об исполнении бюджета </w:t>
      </w:r>
      <w:r w:rsidR="00B81EB0" w:rsidRPr="00EC3B09">
        <w:rPr>
          <w:rFonts w:ascii="Times New Roman" w:eastAsia="Times New Roman" w:hAnsi="Times New Roman" w:cs="Times New Roman"/>
        </w:rPr>
        <w:t>Райгородского</w:t>
      </w:r>
      <w:r w:rsidR="00C35020" w:rsidRPr="00EC3B09">
        <w:rPr>
          <w:rFonts w:ascii="Times New Roman" w:eastAsia="Times New Roman" w:hAnsi="Times New Roman" w:cs="Times New Roman"/>
        </w:rPr>
        <w:t xml:space="preserve"> сельского </w:t>
      </w:r>
      <w:r w:rsidR="009E4903" w:rsidRPr="00EC3B09">
        <w:rPr>
          <w:rFonts w:ascii="Times New Roman" w:eastAsia="Times New Roman" w:hAnsi="Times New Roman" w:cs="Times New Roman"/>
        </w:rPr>
        <w:t>поселения</w:t>
      </w:r>
      <w:r w:rsidRPr="00EC3B09">
        <w:rPr>
          <w:rFonts w:ascii="Times New Roman" w:eastAsia="Times New Roman" w:hAnsi="Times New Roman" w:cs="Times New Roman"/>
        </w:rPr>
        <w:t xml:space="preserve"> за </w:t>
      </w:r>
      <w:r w:rsidR="0032481F" w:rsidRPr="00EC3B09">
        <w:rPr>
          <w:rFonts w:ascii="Times New Roman" w:eastAsia="Times New Roman" w:hAnsi="Times New Roman" w:cs="Times New Roman"/>
        </w:rPr>
        <w:t>9</w:t>
      </w:r>
      <w:r w:rsidR="00A443D8" w:rsidRPr="00EC3B09">
        <w:rPr>
          <w:rFonts w:ascii="Times New Roman" w:eastAsia="Times New Roman" w:hAnsi="Times New Roman" w:cs="Times New Roman"/>
        </w:rPr>
        <w:t xml:space="preserve"> </w:t>
      </w:r>
      <w:r w:rsidR="0032481F" w:rsidRPr="00EC3B09">
        <w:rPr>
          <w:rFonts w:ascii="Times New Roman" w:eastAsia="Times New Roman" w:hAnsi="Times New Roman" w:cs="Times New Roman"/>
        </w:rPr>
        <w:t>месяцев</w:t>
      </w:r>
      <w:r w:rsidR="008D7096" w:rsidRPr="00EC3B09">
        <w:rPr>
          <w:rFonts w:ascii="Times New Roman" w:eastAsia="Times New Roman" w:hAnsi="Times New Roman" w:cs="Times New Roman"/>
        </w:rPr>
        <w:t xml:space="preserve"> 20</w:t>
      </w:r>
      <w:r w:rsidR="00FD5700" w:rsidRPr="00EC3B09">
        <w:rPr>
          <w:rFonts w:ascii="Times New Roman" w:eastAsia="Times New Roman" w:hAnsi="Times New Roman" w:cs="Times New Roman"/>
        </w:rPr>
        <w:t>2</w:t>
      </w:r>
      <w:r w:rsidR="000132E9" w:rsidRPr="00EC3B09">
        <w:rPr>
          <w:rFonts w:ascii="Times New Roman" w:eastAsia="Times New Roman" w:hAnsi="Times New Roman" w:cs="Times New Roman"/>
        </w:rPr>
        <w:t>5</w:t>
      </w:r>
      <w:r w:rsidR="007529A5" w:rsidRPr="00EC3B09">
        <w:rPr>
          <w:rFonts w:ascii="Times New Roman" w:eastAsia="Times New Roman" w:hAnsi="Times New Roman" w:cs="Times New Roman"/>
        </w:rPr>
        <w:t xml:space="preserve"> </w:t>
      </w:r>
      <w:r w:rsidRPr="00EC3B09">
        <w:rPr>
          <w:rFonts w:ascii="Times New Roman" w:eastAsia="Times New Roman" w:hAnsi="Times New Roman" w:cs="Times New Roman"/>
        </w:rPr>
        <w:t>года</w:t>
      </w:r>
      <w:r w:rsidR="00DE7A89" w:rsidRPr="00EC3B09">
        <w:rPr>
          <w:rFonts w:ascii="Times New Roman" w:eastAsia="Times New Roman" w:hAnsi="Times New Roman" w:cs="Times New Roman"/>
        </w:rPr>
        <w:t xml:space="preserve"> по доходам в сумме </w:t>
      </w:r>
      <w:r w:rsidR="0032481F" w:rsidRPr="00EC3B09">
        <w:rPr>
          <w:rFonts w:ascii="Times New Roman" w:eastAsia="Times New Roman" w:hAnsi="Times New Roman" w:cs="Times New Roman"/>
        </w:rPr>
        <w:t>27 487,8</w:t>
      </w:r>
      <w:r w:rsidR="008D7096" w:rsidRPr="00EC3B09">
        <w:rPr>
          <w:rFonts w:ascii="Times New Roman" w:eastAsia="Times New Roman" w:hAnsi="Times New Roman" w:cs="Times New Roman"/>
        </w:rPr>
        <w:t xml:space="preserve"> </w:t>
      </w:r>
      <w:r w:rsidR="00DE7A89" w:rsidRPr="00EC3B09">
        <w:rPr>
          <w:rFonts w:ascii="Times New Roman" w:eastAsia="Times New Roman" w:hAnsi="Times New Roman" w:cs="Times New Roman"/>
        </w:rPr>
        <w:t>тыс. руб</w:t>
      </w:r>
      <w:r w:rsidR="002733C6" w:rsidRPr="00EC3B09">
        <w:rPr>
          <w:rFonts w:ascii="Times New Roman" w:eastAsia="Times New Roman" w:hAnsi="Times New Roman" w:cs="Times New Roman"/>
        </w:rPr>
        <w:t>лей</w:t>
      </w:r>
      <w:r w:rsidR="00DE7A89" w:rsidRPr="00EC3B09">
        <w:rPr>
          <w:rFonts w:ascii="Times New Roman" w:eastAsia="Times New Roman" w:hAnsi="Times New Roman" w:cs="Times New Roman"/>
        </w:rPr>
        <w:t xml:space="preserve">, по расходам в сумме </w:t>
      </w:r>
      <w:r w:rsidR="0032481F" w:rsidRPr="00EC3B09">
        <w:rPr>
          <w:rFonts w:ascii="Times New Roman" w:eastAsia="Times New Roman" w:hAnsi="Times New Roman" w:cs="Times New Roman"/>
        </w:rPr>
        <w:t>28 591,7</w:t>
      </w:r>
      <w:r w:rsidR="00FF3936" w:rsidRPr="00EC3B09">
        <w:rPr>
          <w:rFonts w:ascii="Times New Roman" w:eastAsia="Times New Roman" w:hAnsi="Times New Roman" w:cs="Times New Roman"/>
        </w:rPr>
        <w:t xml:space="preserve"> </w:t>
      </w:r>
      <w:r w:rsidR="002733C6" w:rsidRPr="00EC3B09">
        <w:rPr>
          <w:rFonts w:ascii="Times New Roman" w:eastAsia="Times New Roman" w:hAnsi="Times New Roman" w:cs="Times New Roman"/>
        </w:rPr>
        <w:t>тыс. рублей</w:t>
      </w:r>
      <w:r w:rsidRPr="00EC3B09">
        <w:rPr>
          <w:rFonts w:ascii="Times New Roman" w:eastAsia="Times New Roman" w:hAnsi="Times New Roman" w:cs="Times New Roman"/>
        </w:rPr>
        <w:t xml:space="preserve"> с превышение</w:t>
      </w:r>
      <w:r w:rsidR="00D93993" w:rsidRPr="00EC3B09">
        <w:rPr>
          <w:rFonts w:ascii="Times New Roman" w:eastAsia="Times New Roman" w:hAnsi="Times New Roman" w:cs="Times New Roman"/>
        </w:rPr>
        <w:t>м</w:t>
      </w:r>
      <w:r w:rsidR="00FF3936" w:rsidRPr="00EC3B09">
        <w:rPr>
          <w:rFonts w:ascii="Times New Roman" w:eastAsia="Times New Roman" w:hAnsi="Times New Roman" w:cs="Times New Roman"/>
        </w:rPr>
        <w:t xml:space="preserve"> </w:t>
      </w:r>
      <w:r w:rsidR="000A4808" w:rsidRPr="00EC3B09">
        <w:rPr>
          <w:rFonts w:ascii="Times New Roman" w:eastAsia="Times New Roman" w:hAnsi="Times New Roman" w:cs="Times New Roman"/>
        </w:rPr>
        <w:t>расходов</w:t>
      </w:r>
      <w:r w:rsidR="007529A5" w:rsidRPr="00EC3B09">
        <w:rPr>
          <w:rFonts w:ascii="Times New Roman" w:eastAsia="Times New Roman" w:hAnsi="Times New Roman" w:cs="Times New Roman"/>
        </w:rPr>
        <w:t xml:space="preserve"> над </w:t>
      </w:r>
      <w:r w:rsidR="000A4808" w:rsidRPr="00EC3B09">
        <w:rPr>
          <w:rFonts w:ascii="Times New Roman" w:eastAsia="Times New Roman" w:hAnsi="Times New Roman" w:cs="Times New Roman"/>
        </w:rPr>
        <w:t>до</w:t>
      </w:r>
      <w:r w:rsidR="00C4164E" w:rsidRPr="00EC3B09">
        <w:rPr>
          <w:rFonts w:ascii="Times New Roman" w:eastAsia="Times New Roman" w:hAnsi="Times New Roman" w:cs="Times New Roman"/>
        </w:rPr>
        <w:t>ходами</w:t>
      </w:r>
      <w:r w:rsidRPr="00EC3B09">
        <w:rPr>
          <w:rFonts w:ascii="Times New Roman" w:eastAsia="Times New Roman" w:hAnsi="Times New Roman" w:cs="Times New Roman"/>
        </w:rPr>
        <w:t xml:space="preserve"> (</w:t>
      </w:r>
      <w:r w:rsidR="000A4808" w:rsidRPr="00EC3B09">
        <w:rPr>
          <w:rFonts w:ascii="Times New Roman" w:eastAsia="Times New Roman" w:hAnsi="Times New Roman" w:cs="Times New Roman"/>
        </w:rPr>
        <w:t>де</w:t>
      </w:r>
      <w:r w:rsidR="00C4164E" w:rsidRPr="00EC3B09">
        <w:rPr>
          <w:rFonts w:ascii="Times New Roman" w:eastAsia="Times New Roman" w:hAnsi="Times New Roman" w:cs="Times New Roman"/>
        </w:rPr>
        <w:t>фицит</w:t>
      </w:r>
      <w:r w:rsidR="002733C6" w:rsidRPr="00EC3B09">
        <w:rPr>
          <w:rFonts w:ascii="Times New Roman" w:eastAsia="Times New Roman" w:hAnsi="Times New Roman" w:cs="Times New Roman"/>
        </w:rPr>
        <w:t xml:space="preserve"> бюджета) в сумме </w:t>
      </w:r>
      <w:r w:rsidR="00CE2454" w:rsidRPr="00EC3B09">
        <w:rPr>
          <w:rFonts w:ascii="Times New Roman" w:eastAsia="Times New Roman" w:hAnsi="Times New Roman" w:cs="Times New Roman"/>
        </w:rPr>
        <w:t>1</w:t>
      </w:r>
      <w:r w:rsidR="0032481F" w:rsidRPr="00EC3B09">
        <w:rPr>
          <w:rFonts w:ascii="Times New Roman" w:eastAsia="Times New Roman" w:hAnsi="Times New Roman" w:cs="Times New Roman"/>
        </w:rPr>
        <w:t> 103,9</w:t>
      </w:r>
      <w:r w:rsidRPr="00EC3B09">
        <w:rPr>
          <w:rFonts w:ascii="Times New Roman" w:eastAsia="Times New Roman" w:hAnsi="Times New Roman" w:cs="Times New Roman"/>
        </w:rPr>
        <w:t xml:space="preserve"> тыс. руб</w:t>
      </w:r>
      <w:r w:rsidR="002733C6" w:rsidRPr="00EC3B09">
        <w:rPr>
          <w:rFonts w:ascii="Times New Roman" w:eastAsia="Times New Roman" w:hAnsi="Times New Roman" w:cs="Times New Roman"/>
        </w:rPr>
        <w:t>лей</w:t>
      </w:r>
      <w:r w:rsidR="004B47C9" w:rsidRPr="00EC3B09">
        <w:rPr>
          <w:rFonts w:ascii="Times New Roman" w:eastAsia="Times New Roman" w:hAnsi="Times New Roman" w:cs="Times New Roman"/>
        </w:rPr>
        <w:t xml:space="preserve"> </w:t>
      </w:r>
      <w:r w:rsidRPr="00EC3B09">
        <w:rPr>
          <w:rFonts w:ascii="Times New Roman" w:eastAsia="Times New Roman" w:hAnsi="Times New Roman" w:cs="Times New Roman"/>
        </w:rPr>
        <w:t>и следующие показатели:</w:t>
      </w:r>
    </w:p>
    <w:p w:rsidR="00FF6632" w:rsidRPr="00EC3B09" w:rsidRDefault="00FF6632" w:rsidP="00700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- </w:t>
      </w:r>
      <w:r w:rsidR="00A877C9" w:rsidRPr="00EC3B09">
        <w:rPr>
          <w:rFonts w:ascii="Times New Roman" w:eastAsia="Times New Roman" w:hAnsi="Times New Roman" w:cs="Times New Roman"/>
        </w:rPr>
        <w:t xml:space="preserve">исполнение </w:t>
      </w:r>
      <w:r w:rsidR="003D7D4E" w:rsidRPr="00EC3B09">
        <w:rPr>
          <w:rFonts w:ascii="Times New Roman" w:eastAsia="Times New Roman" w:hAnsi="Times New Roman" w:cs="Times New Roman"/>
        </w:rPr>
        <w:t xml:space="preserve">доходов бюджета </w:t>
      </w:r>
      <w:r w:rsidR="00B81EB0" w:rsidRPr="00EC3B09">
        <w:rPr>
          <w:rFonts w:ascii="Times New Roman" w:eastAsia="Times New Roman" w:hAnsi="Times New Roman" w:cs="Times New Roman"/>
        </w:rPr>
        <w:t>Райгородского</w:t>
      </w:r>
      <w:r w:rsidR="003D7D4E" w:rsidRPr="00EC3B09">
        <w:rPr>
          <w:rFonts w:ascii="Times New Roman" w:eastAsia="Times New Roman" w:hAnsi="Times New Roman" w:cs="Times New Roman"/>
        </w:rPr>
        <w:t xml:space="preserve"> сельского поселения по кодам классификации доходов бюджетов за </w:t>
      </w:r>
      <w:r w:rsidR="0032481F" w:rsidRPr="00EC3B09">
        <w:rPr>
          <w:rFonts w:ascii="Times New Roman" w:eastAsia="Times New Roman" w:hAnsi="Times New Roman" w:cs="Times New Roman"/>
        </w:rPr>
        <w:t>9</w:t>
      </w:r>
      <w:r w:rsidR="00A443D8" w:rsidRPr="00EC3B09">
        <w:rPr>
          <w:rFonts w:ascii="Times New Roman" w:eastAsia="Times New Roman" w:hAnsi="Times New Roman" w:cs="Times New Roman"/>
        </w:rPr>
        <w:t xml:space="preserve"> </w:t>
      </w:r>
      <w:r w:rsidR="0032481F" w:rsidRPr="00EC3B09">
        <w:rPr>
          <w:rFonts w:ascii="Times New Roman" w:eastAsia="Times New Roman" w:hAnsi="Times New Roman" w:cs="Times New Roman"/>
        </w:rPr>
        <w:t>месяцев</w:t>
      </w:r>
      <w:r w:rsidR="003676EB" w:rsidRPr="00EC3B09">
        <w:rPr>
          <w:rFonts w:ascii="Times New Roman" w:eastAsia="Times New Roman" w:hAnsi="Times New Roman" w:cs="Times New Roman"/>
        </w:rPr>
        <w:t xml:space="preserve"> 20</w:t>
      </w:r>
      <w:r w:rsidR="00FD5700" w:rsidRPr="00EC3B09">
        <w:rPr>
          <w:rFonts w:ascii="Times New Roman" w:eastAsia="Times New Roman" w:hAnsi="Times New Roman" w:cs="Times New Roman"/>
        </w:rPr>
        <w:t>2</w:t>
      </w:r>
      <w:r w:rsidR="000132E9" w:rsidRPr="00EC3B09">
        <w:rPr>
          <w:rFonts w:ascii="Times New Roman" w:eastAsia="Times New Roman" w:hAnsi="Times New Roman" w:cs="Times New Roman"/>
        </w:rPr>
        <w:t>5</w:t>
      </w:r>
      <w:r w:rsidR="00106AB3" w:rsidRPr="00EC3B09">
        <w:rPr>
          <w:rFonts w:ascii="Times New Roman" w:eastAsia="Times New Roman" w:hAnsi="Times New Roman" w:cs="Times New Roman"/>
        </w:rPr>
        <w:t xml:space="preserve"> </w:t>
      </w:r>
      <w:r w:rsidR="003D7D4E" w:rsidRPr="00EC3B09">
        <w:rPr>
          <w:rFonts w:ascii="Times New Roman" w:eastAsia="Times New Roman" w:hAnsi="Times New Roman" w:cs="Times New Roman"/>
        </w:rPr>
        <w:t xml:space="preserve">года </w:t>
      </w:r>
      <w:r w:rsidR="00A877C9" w:rsidRPr="00EC3B09">
        <w:rPr>
          <w:rFonts w:ascii="Times New Roman" w:eastAsia="Times New Roman" w:hAnsi="Times New Roman" w:cs="Times New Roman"/>
        </w:rPr>
        <w:t>согласно приложению</w:t>
      </w:r>
      <w:r w:rsidR="00A538B8" w:rsidRPr="00EC3B09">
        <w:rPr>
          <w:rFonts w:ascii="Times New Roman" w:eastAsia="Times New Roman" w:hAnsi="Times New Roman" w:cs="Times New Roman"/>
        </w:rPr>
        <w:t xml:space="preserve"> №</w:t>
      </w:r>
      <w:r w:rsidR="0074107B" w:rsidRPr="00EC3B09">
        <w:rPr>
          <w:rFonts w:ascii="Times New Roman" w:eastAsia="Times New Roman" w:hAnsi="Times New Roman" w:cs="Times New Roman"/>
        </w:rPr>
        <w:t xml:space="preserve"> </w:t>
      </w:r>
      <w:r w:rsidR="00A877C9" w:rsidRPr="00EC3B09">
        <w:rPr>
          <w:rFonts w:ascii="Times New Roman" w:eastAsia="Times New Roman" w:hAnsi="Times New Roman" w:cs="Times New Roman"/>
        </w:rPr>
        <w:t>1</w:t>
      </w:r>
      <w:r w:rsidRPr="00EC3B09">
        <w:rPr>
          <w:rFonts w:ascii="Times New Roman" w:eastAsia="Times New Roman" w:hAnsi="Times New Roman" w:cs="Times New Roman"/>
        </w:rPr>
        <w:t xml:space="preserve"> к настоящему </w:t>
      </w:r>
      <w:r w:rsidR="00A877C9" w:rsidRPr="00EC3B09">
        <w:rPr>
          <w:rFonts w:ascii="Times New Roman" w:eastAsia="Times New Roman" w:hAnsi="Times New Roman" w:cs="Times New Roman"/>
        </w:rPr>
        <w:t>постановлению</w:t>
      </w:r>
      <w:r w:rsidRPr="00EC3B09">
        <w:rPr>
          <w:rFonts w:ascii="Times New Roman" w:eastAsia="Times New Roman" w:hAnsi="Times New Roman" w:cs="Times New Roman"/>
        </w:rPr>
        <w:t>;</w:t>
      </w:r>
    </w:p>
    <w:p w:rsidR="00A877C9" w:rsidRPr="00EC3B09" w:rsidRDefault="00FF6632" w:rsidP="00A87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- </w:t>
      </w:r>
      <w:r w:rsidR="00A877C9" w:rsidRPr="00EC3B09">
        <w:rPr>
          <w:rFonts w:ascii="Times New Roman" w:eastAsia="Times New Roman" w:hAnsi="Times New Roman" w:cs="Times New Roman"/>
        </w:rPr>
        <w:t xml:space="preserve">исполнение </w:t>
      </w:r>
      <w:r w:rsidRPr="00EC3B09">
        <w:rPr>
          <w:rFonts w:ascii="Times New Roman" w:eastAsia="Times New Roman" w:hAnsi="Times New Roman" w:cs="Times New Roman"/>
        </w:rPr>
        <w:t>расход</w:t>
      </w:r>
      <w:r w:rsidR="00A877C9" w:rsidRPr="00EC3B09">
        <w:rPr>
          <w:rFonts w:ascii="Times New Roman" w:eastAsia="Times New Roman" w:hAnsi="Times New Roman" w:cs="Times New Roman"/>
        </w:rPr>
        <w:t>ов</w:t>
      </w:r>
      <w:r w:rsidRPr="00EC3B09">
        <w:rPr>
          <w:rFonts w:ascii="Times New Roman" w:eastAsia="Times New Roman" w:hAnsi="Times New Roman" w:cs="Times New Roman"/>
        </w:rPr>
        <w:t xml:space="preserve"> бюджета </w:t>
      </w:r>
      <w:r w:rsidR="00B81EB0" w:rsidRPr="00EC3B09">
        <w:rPr>
          <w:rFonts w:ascii="Times New Roman" w:eastAsia="Times New Roman" w:hAnsi="Times New Roman" w:cs="Times New Roman"/>
        </w:rPr>
        <w:t>Райгородского</w:t>
      </w:r>
      <w:r w:rsidR="00C35020" w:rsidRPr="00EC3B09">
        <w:rPr>
          <w:rFonts w:ascii="Times New Roman" w:eastAsia="Times New Roman" w:hAnsi="Times New Roman" w:cs="Times New Roman"/>
        </w:rPr>
        <w:t xml:space="preserve"> сельского </w:t>
      </w:r>
      <w:r w:rsidR="00EF504C" w:rsidRPr="00EC3B09">
        <w:rPr>
          <w:rFonts w:ascii="Times New Roman" w:eastAsia="Times New Roman" w:hAnsi="Times New Roman" w:cs="Times New Roman"/>
        </w:rPr>
        <w:t xml:space="preserve">поселения </w:t>
      </w:r>
      <w:r w:rsidR="00A877C9" w:rsidRPr="00EC3B09">
        <w:rPr>
          <w:rFonts w:ascii="Times New Roman" w:eastAsia="Times New Roman" w:hAnsi="Times New Roman" w:cs="Times New Roman"/>
        </w:rPr>
        <w:t xml:space="preserve">за </w:t>
      </w:r>
      <w:r w:rsidR="0032481F" w:rsidRPr="00EC3B09">
        <w:rPr>
          <w:rFonts w:ascii="Times New Roman" w:eastAsia="Times New Roman" w:hAnsi="Times New Roman" w:cs="Times New Roman"/>
        </w:rPr>
        <w:t>9</w:t>
      </w:r>
      <w:r w:rsidR="00A443D8" w:rsidRPr="00EC3B09">
        <w:rPr>
          <w:rFonts w:ascii="Times New Roman" w:eastAsia="Times New Roman" w:hAnsi="Times New Roman" w:cs="Times New Roman"/>
        </w:rPr>
        <w:t xml:space="preserve"> </w:t>
      </w:r>
      <w:r w:rsidR="0032481F" w:rsidRPr="00EC3B09">
        <w:rPr>
          <w:rFonts w:ascii="Times New Roman" w:eastAsia="Times New Roman" w:hAnsi="Times New Roman" w:cs="Times New Roman"/>
        </w:rPr>
        <w:t>месяцев</w:t>
      </w:r>
      <w:r w:rsidR="003676EB" w:rsidRPr="00EC3B09">
        <w:rPr>
          <w:rFonts w:ascii="Times New Roman" w:eastAsia="Times New Roman" w:hAnsi="Times New Roman" w:cs="Times New Roman"/>
        </w:rPr>
        <w:t xml:space="preserve"> 20</w:t>
      </w:r>
      <w:r w:rsidR="00FD5700" w:rsidRPr="00EC3B09">
        <w:rPr>
          <w:rFonts w:ascii="Times New Roman" w:eastAsia="Times New Roman" w:hAnsi="Times New Roman" w:cs="Times New Roman"/>
        </w:rPr>
        <w:t>2</w:t>
      </w:r>
      <w:r w:rsidR="000132E9" w:rsidRPr="00EC3B09">
        <w:rPr>
          <w:rFonts w:ascii="Times New Roman" w:eastAsia="Times New Roman" w:hAnsi="Times New Roman" w:cs="Times New Roman"/>
        </w:rPr>
        <w:t>5</w:t>
      </w:r>
      <w:r w:rsidR="00106AB3" w:rsidRPr="00EC3B09">
        <w:rPr>
          <w:rFonts w:ascii="Times New Roman" w:eastAsia="Times New Roman" w:hAnsi="Times New Roman" w:cs="Times New Roman"/>
        </w:rPr>
        <w:t xml:space="preserve"> </w:t>
      </w:r>
      <w:r w:rsidR="00A877C9" w:rsidRPr="00EC3B09">
        <w:rPr>
          <w:rFonts w:ascii="Times New Roman" w:eastAsia="Times New Roman" w:hAnsi="Times New Roman" w:cs="Times New Roman"/>
        </w:rPr>
        <w:t xml:space="preserve">года </w:t>
      </w:r>
      <w:r w:rsidRPr="00EC3B09">
        <w:rPr>
          <w:rFonts w:ascii="Times New Roman" w:eastAsia="Times New Roman" w:hAnsi="Times New Roman" w:cs="Times New Roman"/>
        </w:rPr>
        <w:t>по разделам</w:t>
      </w:r>
      <w:r w:rsidR="00333B60" w:rsidRPr="00EC3B09">
        <w:rPr>
          <w:rFonts w:ascii="Times New Roman" w:eastAsia="Times New Roman" w:hAnsi="Times New Roman" w:cs="Times New Roman"/>
        </w:rPr>
        <w:t xml:space="preserve"> и </w:t>
      </w:r>
      <w:r w:rsidRPr="00EC3B09">
        <w:rPr>
          <w:rFonts w:ascii="Times New Roman" w:eastAsia="Times New Roman" w:hAnsi="Times New Roman" w:cs="Times New Roman"/>
        </w:rPr>
        <w:t>подразделам классификации расходов бюджетов</w:t>
      </w:r>
      <w:r w:rsidR="009C7BB2" w:rsidRPr="00EC3B09">
        <w:rPr>
          <w:rFonts w:ascii="Times New Roman" w:eastAsia="Times New Roman" w:hAnsi="Times New Roman" w:cs="Times New Roman"/>
        </w:rPr>
        <w:t xml:space="preserve"> </w:t>
      </w:r>
      <w:r w:rsidR="00A877C9" w:rsidRPr="00EC3B09">
        <w:rPr>
          <w:rFonts w:ascii="Times New Roman" w:eastAsia="Times New Roman" w:hAnsi="Times New Roman" w:cs="Times New Roman"/>
        </w:rPr>
        <w:t xml:space="preserve">согласно приложению </w:t>
      </w:r>
      <w:r w:rsidR="00A538B8" w:rsidRPr="00EC3B09">
        <w:rPr>
          <w:rFonts w:ascii="Times New Roman" w:eastAsia="Times New Roman" w:hAnsi="Times New Roman" w:cs="Times New Roman"/>
        </w:rPr>
        <w:t>№</w:t>
      </w:r>
      <w:r w:rsidR="009005C7" w:rsidRPr="00EC3B09">
        <w:rPr>
          <w:rFonts w:ascii="Times New Roman" w:eastAsia="Times New Roman" w:hAnsi="Times New Roman" w:cs="Times New Roman"/>
        </w:rPr>
        <w:t xml:space="preserve"> </w:t>
      </w:r>
      <w:r w:rsidR="009D2F4F" w:rsidRPr="00EC3B09">
        <w:rPr>
          <w:rFonts w:ascii="Times New Roman" w:eastAsia="Times New Roman" w:hAnsi="Times New Roman" w:cs="Times New Roman"/>
        </w:rPr>
        <w:t>2</w:t>
      </w:r>
      <w:r w:rsidR="00A877C9" w:rsidRPr="00EC3B09">
        <w:rPr>
          <w:rFonts w:ascii="Times New Roman" w:eastAsia="Times New Roman" w:hAnsi="Times New Roman" w:cs="Times New Roman"/>
        </w:rPr>
        <w:t xml:space="preserve"> к настоящему постановлению;</w:t>
      </w:r>
    </w:p>
    <w:p w:rsidR="009D2F4F" w:rsidRPr="00EC3B09" w:rsidRDefault="009D2F4F" w:rsidP="009D2F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- исполнение расходов бюджета Райгородского сельского поселения за </w:t>
      </w:r>
      <w:r w:rsidR="0032481F" w:rsidRPr="00EC3B09">
        <w:rPr>
          <w:rFonts w:ascii="Times New Roman" w:eastAsia="Times New Roman" w:hAnsi="Times New Roman" w:cs="Times New Roman"/>
        </w:rPr>
        <w:t>9</w:t>
      </w:r>
      <w:r w:rsidR="00A443D8" w:rsidRPr="00EC3B09">
        <w:rPr>
          <w:rFonts w:ascii="Times New Roman" w:eastAsia="Times New Roman" w:hAnsi="Times New Roman" w:cs="Times New Roman"/>
        </w:rPr>
        <w:t xml:space="preserve"> </w:t>
      </w:r>
      <w:r w:rsidR="0032481F" w:rsidRPr="00EC3B09">
        <w:rPr>
          <w:rFonts w:ascii="Times New Roman" w:eastAsia="Times New Roman" w:hAnsi="Times New Roman" w:cs="Times New Roman"/>
        </w:rPr>
        <w:t>месяцев</w:t>
      </w:r>
      <w:r w:rsidR="003676EB" w:rsidRPr="00EC3B09">
        <w:rPr>
          <w:rFonts w:ascii="Times New Roman" w:eastAsia="Times New Roman" w:hAnsi="Times New Roman" w:cs="Times New Roman"/>
        </w:rPr>
        <w:t xml:space="preserve"> 20</w:t>
      </w:r>
      <w:r w:rsidR="00FD5700" w:rsidRPr="00EC3B09">
        <w:rPr>
          <w:rFonts w:ascii="Times New Roman" w:eastAsia="Times New Roman" w:hAnsi="Times New Roman" w:cs="Times New Roman"/>
        </w:rPr>
        <w:t>2</w:t>
      </w:r>
      <w:r w:rsidR="000132E9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по ведомственной структуре расходов бюджета согласно приложению № 3 к настоящему постановлению;</w:t>
      </w:r>
    </w:p>
    <w:p w:rsidR="00A877C9" w:rsidRPr="00EC3B09" w:rsidRDefault="00FF6632" w:rsidP="00FF66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- </w:t>
      </w:r>
      <w:r w:rsidR="00A877C9" w:rsidRPr="00EC3B09">
        <w:rPr>
          <w:rFonts w:ascii="Times New Roman" w:eastAsia="Times New Roman" w:hAnsi="Times New Roman" w:cs="Times New Roman"/>
        </w:rPr>
        <w:t xml:space="preserve">исполнение </w:t>
      </w:r>
      <w:r w:rsidR="003D7D4E" w:rsidRPr="00EC3B09">
        <w:rPr>
          <w:rFonts w:ascii="Times New Roman" w:eastAsia="Times New Roman" w:hAnsi="Times New Roman" w:cs="Times New Roman"/>
        </w:rPr>
        <w:t xml:space="preserve">источников финансирования </w:t>
      </w:r>
      <w:r w:rsidR="001F5F87" w:rsidRPr="00EC3B09">
        <w:rPr>
          <w:rFonts w:ascii="Times New Roman" w:eastAsia="Times New Roman" w:hAnsi="Times New Roman" w:cs="Times New Roman"/>
        </w:rPr>
        <w:t>де</w:t>
      </w:r>
      <w:r w:rsidR="005E21E9" w:rsidRPr="00EC3B09">
        <w:rPr>
          <w:rFonts w:ascii="Times New Roman" w:eastAsia="Times New Roman" w:hAnsi="Times New Roman" w:cs="Times New Roman"/>
        </w:rPr>
        <w:t>фицита</w:t>
      </w:r>
      <w:r w:rsidR="003D7D4E" w:rsidRPr="00EC3B09">
        <w:rPr>
          <w:rFonts w:ascii="Times New Roman" w:eastAsia="Times New Roman" w:hAnsi="Times New Roman" w:cs="Times New Roman"/>
        </w:rPr>
        <w:t xml:space="preserve"> бюджета </w:t>
      </w:r>
      <w:r w:rsidR="00B81EB0" w:rsidRPr="00EC3B09">
        <w:rPr>
          <w:rFonts w:ascii="Times New Roman" w:eastAsia="Times New Roman" w:hAnsi="Times New Roman" w:cs="Times New Roman"/>
        </w:rPr>
        <w:t>Райгородского</w:t>
      </w:r>
      <w:r w:rsidR="009005C7" w:rsidRPr="00EC3B09">
        <w:rPr>
          <w:rFonts w:ascii="Times New Roman" w:eastAsia="Times New Roman" w:hAnsi="Times New Roman" w:cs="Times New Roman"/>
        </w:rPr>
        <w:t xml:space="preserve"> </w:t>
      </w:r>
      <w:r w:rsidR="003D7D4E" w:rsidRPr="00EC3B09">
        <w:rPr>
          <w:rFonts w:ascii="Times New Roman" w:eastAsia="Times New Roman" w:hAnsi="Times New Roman" w:cs="Times New Roman"/>
        </w:rPr>
        <w:t>сельского поселения по кодам классификации источников фина</w:t>
      </w:r>
      <w:r w:rsidR="005E21E9" w:rsidRPr="00EC3B09">
        <w:rPr>
          <w:rFonts w:ascii="Times New Roman" w:eastAsia="Times New Roman" w:hAnsi="Times New Roman" w:cs="Times New Roman"/>
        </w:rPr>
        <w:t>нсирования профицита</w:t>
      </w:r>
      <w:r w:rsidR="007515DD" w:rsidRPr="00EC3B09">
        <w:rPr>
          <w:rFonts w:ascii="Times New Roman" w:eastAsia="Times New Roman" w:hAnsi="Times New Roman" w:cs="Times New Roman"/>
        </w:rPr>
        <w:t xml:space="preserve"> бюджета</w:t>
      </w:r>
      <w:r w:rsidR="003D7D4E" w:rsidRPr="00EC3B09">
        <w:rPr>
          <w:rFonts w:ascii="Times New Roman" w:eastAsia="Times New Roman" w:hAnsi="Times New Roman" w:cs="Times New Roman"/>
        </w:rPr>
        <w:t xml:space="preserve"> за </w:t>
      </w:r>
      <w:r w:rsidR="0032481F" w:rsidRPr="00EC3B09">
        <w:rPr>
          <w:rFonts w:ascii="Times New Roman" w:eastAsia="Times New Roman" w:hAnsi="Times New Roman" w:cs="Times New Roman"/>
        </w:rPr>
        <w:t>9</w:t>
      </w:r>
      <w:r w:rsidR="00A443D8" w:rsidRPr="00EC3B09">
        <w:rPr>
          <w:rFonts w:ascii="Times New Roman" w:eastAsia="Times New Roman" w:hAnsi="Times New Roman" w:cs="Times New Roman"/>
        </w:rPr>
        <w:t xml:space="preserve"> </w:t>
      </w:r>
      <w:r w:rsidR="0032481F" w:rsidRPr="00EC3B09">
        <w:rPr>
          <w:rFonts w:ascii="Times New Roman" w:eastAsia="Times New Roman" w:hAnsi="Times New Roman" w:cs="Times New Roman"/>
        </w:rPr>
        <w:t>месяцев</w:t>
      </w:r>
      <w:r w:rsidR="003676EB" w:rsidRPr="00EC3B09">
        <w:rPr>
          <w:rFonts w:ascii="Times New Roman" w:eastAsia="Times New Roman" w:hAnsi="Times New Roman" w:cs="Times New Roman"/>
        </w:rPr>
        <w:t xml:space="preserve"> 20</w:t>
      </w:r>
      <w:r w:rsidR="00FD5700" w:rsidRPr="00EC3B09">
        <w:rPr>
          <w:rFonts w:ascii="Times New Roman" w:eastAsia="Times New Roman" w:hAnsi="Times New Roman" w:cs="Times New Roman"/>
        </w:rPr>
        <w:t>2</w:t>
      </w:r>
      <w:r w:rsidR="000132E9" w:rsidRPr="00EC3B09">
        <w:rPr>
          <w:rFonts w:ascii="Times New Roman" w:eastAsia="Times New Roman" w:hAnsi="Times New Roman" w:cs="Times New Roman"/>
        </w:rPr>
        <w:t>5</w:t>
      </w:r>
      <w:r w:rsidR="00106AB3" w:rsidRPr="00EC3B09">
        <w:rPr>
          <w:rFonts w:ascii="Times New Roman" w:eastAsia="Times New Roman" w:hAnsi="Times New Roman" w:cs="Times New Roman"/>
        </w:rPr>
        <w:t xml:space="preserve"> </w:t>
      </w:r>
      <w:r w:rsidR="003D7D4E" w:rsidRPr="00EC3B09">
        <w:rPr>
          <w:rFonts w:ascii="Times New Roman" w:eastAsia="Times New Roman" w:hAnsi="Times New Roman" w:cs="Times New Roman"/>
        </w:rPr>
        <w:t>года</w:t>
      </w:r>
      <w:r w:rsidRPr="00EC3B09">
        <w:rPr>
          <w:rFonts w:ascii="Times New Roman" w:eastAsia="Times New Roman" w:hAnsi="Times New Roman" w:cs="Times New Roman"/>
        </w:rPr>
        <w:t xml:space="preserve"> согласно приложению </w:t>
      </w:r>
      <w:r w:rsidR="00A538B8" w:rsidRPr="00EC3B09">
        <w:rPr>
          <w:rFonts w:ascii="Times New Roman" w:eastAsia="Times New Roman" w:hAnsi="Times New Roman" w:cs="Times New Roman"/>
        </w:rPr>
        <w:t>№</w:t>
      </w:r>
      <w:r w:rsidR="009005C7" w:rsidRPr="00EC3B09">
        <w:rPr>
          <w:rFonts w:ascii="Times New Roman" w:eastAsia="Times New Roman" w:hAnsi="Times New Roman" w:cs="Times New Roman"/>
        </w:rPr>
        <w:t xml:space="preserve"> </w:t>
      </w:r>
      <w:r w:rsidR="00D9001C" w:rsidRPr="00EC3B09">
        <w:rPr>
          <w:rFonts w:ascii="Times New Roman" w:eastAsia="Times New Roman" w:hAnsi="Times New Roman" w:cs="Times New Roman"/>
        </w:rPr>
        <w:t>4</w:t>
      </w:r>
      <w:r w:rsidR="00A877C9" w:rsidRPr="00EC3B09">
        <w:rPr>
          <w:rFonts w:ascii="Times New Roman" w:eastAsia="Times New Roman" w:hAnsi="Times New Roman" w:cs="Times New Roman"/>
        </w:rPr>
        <w:t xml:space="preserve"> к настоящему постановлению</w:t>
      </w:r>
      <w:r w:rsidR="00A96CF3" w:rsidRPr="00EC3B09">
        <w:rPr>
          <w:rFonts w:ascii="Times New Roman" w:eastAsia="Times New Roman" w:hAnsi="Times New Roman" w:cs="Times New Roman"/>
        </w:rPr>
        <w:t>.</w:t>
      </w:r>
    </w:p>
    <w:p w:rsidR="00E16E2C" w:rsidRPr="00EC3B09" w:rsidRDefault="00A877C9" w:rsidP="00A96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2</w:t>
      </w:r>
      <w:r w:rsidR="00E16E2C" w:rsidRPr="00EC3B09">
        <w:rPr>
          <w:rFonts w:ascii="Times New Roman" w:eastAsia="Times New Roman" w:hAnsi="Times New Roman" w:cs="Times New Roman"/>
        </w:rPr>
        <w:t xml:space="preserve">. </w:t>
      </w:r>
      <w:r w:rsidR="00A538B8" w:rsidRPr="00EC3B09">
        <w:rPr>
          <w:rFonts w:ascii="Times New Roman" w:eastAsia="Times New Roman" w:hAnsi="Times New Roman" w:cs="Times New Roman"/>
        </w:rPr>
        <w:t>Н</w:t>
      </w:r>
      <w:r w:rsidR="00665D68" w:rsidRPr="00EC3B09">
        <w:rPr>
          <w:rFonts w:ascii="Times New Roman" w:eastAsia="Times New Roman" w:hAnsi="Times New Roman" w:cs="Times New Roman"/>
        </w:rPr>
        <w:t>аправить</w:t>
      </w:r>
      <w:r w:rsidR="00FF3936" w:rsidRPr="00EC3B09">
        <w:rPr>
          <w:rFonts w:ascii="Times New Roman" w:eastAsia="Times New Roman" w:hAnsi="Times New Roman" w:cs="Times New Roman"/>
        </w:rPr>
        <w:t xml:space="preserve"> </w:t>
      </w:r>
      <w:r w:rsidRPr="00EC3B09">
        <w:rPr>
          <w:rFonts w:ascii="Times New Roman" w:eastAsia="Times New Roman" w:hAnsi="Times New Roman" w:cs="Times New Roman"/>
        </w:rPr>
        <w:t>настоящее постановление</w:t>
      </w:r>
      <w:r w:rsidR="00E16E2C" w:rsidRPr="00EC3B09">
        <w:rPr>
          <w:rFonts w:ascii="Times New Roman" w:eastAsia="Times New Roman" w:hAnsi="Times New Roman" w:cs="Times New Roman"/>
        </w:rPr>
        <w:t xml:space="preserve"> в </w:t>
      </w:r>
      <w:r w:rsidR="00A538B8" w:rsidRPr="00EC3B09">
        <w:rPr>
          <w:rFonts w:ascii="Times New Roman" w:hAnsi="Times New Roman" w:cs="Times New Roman"/>
        </w:rPr>
        <w:t xml:space="preserve">Совет депутатов </w:t>
      </w:r>
      <w:r w:rsidR="00B81EB0" w:rsidRPr="00EC3B09">
        <w:rPr>
          <w:rFonts w:ascii="Times New Roman" w:hAnsi="Times New Roman" w:cs="Times New Roman"/>
        </w:rPr>
        <w:t>Райгородского</w:t>
      </w:r>
      <w:r w:rsidR="00A538B8" w:rsidRPr="00EC3B09">
        <w:rPr>
          <w:rFonts w:ascii="Times New Roman" w:hAnsi="Times New Roman" w:cs="Times New Roman"/>
        </w:rPr>
        <w:t xml:space="preserve"> сельского </w:t>
      </w:r>
      <w:r w:rsidR="009E4903" w:rsidRPr="00EC3B09">
        <w:rPr>
          <w:rFonts w:ascii="Times New Roman" w:hAnsi="Times New Roman" w:cs="Times New Roman"/>
        </w:rPr>
        <w:t>поселения</w:t>
      </w:r>
      <w:r w:rsidR="00E16E2C" w:rsidRPr="00EC3B09">
        <w:rPr>
          <w:rFonts w:ascii="Times New Roman" w:hAnsi="Times New Roman" w:cs="Times New Roman"/>
        </w:rPr>
        <w:t xml:space="preserve"> и Контрольно-сч</w:t>
      </w:r>
      <w:r w:rsidR="0070092B" w:rsidRPr="00EC3B09">
        <w:rPr>
          <w:rFonts w:ascii="Times New Roman" w:hAnsi="Times New Roman" w:cs="Times New Roman"/>
        </w:rPr>
        <w:t>е</w:t>
      </w:r>
      <w:r w:rsidR="00E16E2C" w:rsidRPr="00EC3B09">
        <w:rPr>
          <w:rFonts w:ascii="Times New Roman" w:hAnsi="Times New Roman" w:cs="Times New Roman"/>
        </w:rPr>
        <w:t xml:space="preserve">тную </w:t>
      </w:r>
      <w:r w:rsidR="002733C6" w:rsidRPr="00EC3B09">
        <w:rPr>
          <w:rFonts w:ascii="Times New Roman" w:hAnsi="Times New Roman" w:cs="Times New Roman"/>
        </w:rPr>
        <w:t>палату Светлоярского муниципального района</w:t>
      </w:r>
      <w:r w:rsidR="009005C7" w:rsidRPr="00EC3B09">
        <w:rPr>
          <w:rFonts w:ascii="Times New Roman" w:hAnsi="Times New Roman" w:cs="Times New Roman"/>
        </w:rPr>
        <w:t xml:space="preserve"> Волгоградской области</w:t>
      </w:r>
      <w:r w:rsidR="002733C6" w:rsidRPr="00EC3B09">
        <w:rPr>
          <w:rFonts w:ascii="Times New Roman" w:hAnsi="Times New Roman" w:cs="Times New Roman"/>
        </w:rPr>
        <w:t>.</w:t>
      </w:r>
    </w:p>
    <w:p w:rsidR="00CE4CFE" w:rsidRPr="00EC3B09" w:rsidRDefault="00A877C9" w:rsidP="00CE4C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3</w:t>
      </w:r>
      <w:r w:rsidR="00E16E2C" w:rsidRPr="00EC3B09">
        <w:rPr>
          <w:rFonts w:ascii="Times New Roman" w:eastAsia="Times New Roman" w:hAnsi="Times New Roman" w:cs="Times New Roman"/>
        </w:rPr>
        <w:t xml:space="preserve">. </w:t>
      </w:r>
      <w:r w:rsidR="004927B2" w:rsidRPr="00EC3B09">
        <w:rPr>
          <w:rFonts w:ascii="Times New Roman" w:hAnsi="Times New Roman" w:cs="Times New Roman"/>
        </w:rPr>
        <w:t xml:space="preserve">Настоящее постановление подлежит </w:t>
      </w:r>
      <w:r w:rsidR="009E4903" w:rsidRPr="00EC3B09">
        <w:rPr>
          <w:rFonts w:ascii="Times New Roman" w:hAnsi="Times New Roman" w:cs="Times New Roman"/>
        </w:rPr>
        <w:t>обнародованию в установленном порядке</w:t>
      </w:r>
      <w:r w:rsidR="004927B2" w:rsidRPr="00EC3B09">
        <w:rPr>
          <w:rFonts w:ascii="Times New Roman" w:hAnsi="Times New Roman" w:cs="Times New Roman"/>
        </w:rPr>
        <w:t>.</w:t>
      </w:r>
    </w:p>
    <w:p w:rsidR="009950C9" w:rsidRPr="00EC3B09" w:rsidRDefault="00A877C9" w:rsidP="004927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4</w:t>
      </w:r>
      <w:r w:rsidR="009950C9" w:rsidRPr="00EC3B09">
        <w:rPr>
          <w:rFonts w:ascii="Times New Roman" w:eastAsia="Times New Roman" w:hAnsi="Times New Roman" w:cs="Times New Roman"/>
        </w:rPr>
        <w:t>. Контроль</w:t>
      </w:r>
      <w:r w:rsidRPr="00EC3B09">
        <w:rPr>
          <w:rFonts w:ascii="Times New Roman" w:eastAsia="Times New Roman" w:hAnsi="Times New Roman" w:cs="Times New Roman"/>
        </w:rPr>
        <w:t xml:space="preserve"> над</w:t>
      </w:r>
      <w:r w:rsidR="009950C9" w:rsidRPr="00EC3B09">
        <w:rPr>
          <w:rFonts w:ascii="Times New Roman" w:eastAsia="Times New Roman" w:hAnsi="Times New Roman" w:cs="Times New Roman"/>
        </w:rPr>
        <w:t xml:space="preserve"> исполнением настоящего</w:t>
      </w:r>
      <w:r w:rsidR="00FF3936" w:rsidRPr="00EC3B09">
        <w:rPr>
          <w:rFonts w:ascii="Times New Roman" w:eastAsia="Times New Roman" w:hAnsi="Times New Roman" w:cs="Times New Roman"/>
        </w:rPr>
        <w:t xml:space="preserve"> </w:t>
      </w:r>
      <w:r w:rsidR="004927B2" w:rsidRPr="00EC3B09">
        <w:rPr>
          <w:rFonts w:ascii="Times New Roman" w:eastAsia="Times New Roman" w:hAnsi="Times New Roman" w:cs="Times New Roman"/>
        </w:rPr>
        <w:t>п</w:t>
      </w:r>
      <w:r w:rsidR="009950C9" w:rsidRPr="00EC3B09">
        <w:rPr>
          <w:rFonts w:ascii="Times New Roman" w:eastAsia="Times New Roman" w:hAnsi="Times New Roman" w:cs="Times New Roman"/>
        </w:rPr>
        <w:t xml:space="preserve">остановления </w:t>
      </w:r>
      <w:r w:rsidR="004927B2" w:rsidRPr="00EC3B09">
        <w:rPr>
          <w:rFonts w:ascii="Times New Roman" w:eastAsia="Times New Roman" w:hAnsi="Times New Roman" w:cs="Times New Roman"/>
        </w:rPr>
        <w:t>оставляю за собой.</w:t>
      </w:r>
    </w:p>
    <w:p w:rsidR="00B3448D" w:rsidRPr="00EC3B09" w:rsidRDefault="00B3448D" w:rsidP="005E6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676EB" w:rsidRPr="00EC3B09" w:rsidRDefault="003676EB" w:rsidP="005E6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092B" w:rsidRPr="00EC3B09" w:rsidRDefault="0070092B" w:rsidP="005E6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877C9" w:rsidRPr="00EC3B09" w:rsidRDefault="001A2502" w:rsidP="005E6C6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Г</w:t>
      </w:r>
      <w:r w:rsidR="00E64C76" w:rsidRPr="00EC3B09">
        <w:rPr>
          <w:rFonts w:ascii="Times New Roman" w:eastAsia="Times New Roman" w:hAnsi="Times New Roman" w:cs="Times New Roman"/>
        </w:rPr>
        <w:t>лав</w:t>
      </w:r>
      <w:r w:rsidRPr="00EC3B09">
        <w:rPr>
          <w:rFonts w:ascii="Times New Roman" w:eastAsia="Times New Roman" w:hAnsi="Times New Roman" w:cs="Times New Roman"/>
        </w:rPr>
        <w:t>а</w:t>
      </w:r>
      <w:r w:rsidR="00FF3936" w:rsidRPr="00EC3B09">
        <w:rPr>
          <w:rFonts w:ascii="Times New Roman" w:eastAsia="Times New Roman" w:hAnsi="Times New Roman" w:cs="Times New Roman"/>
        </w:rPr>
        <w:t xml:space="preserve"> </w:t>
      </w:r>
      <w:r w:rsidR="00B81EB0" w:rsidRPr="00EC3B09">
        <w:rPr>
          <w:rFonts w:ascii="Times New Roman" w:eastAsia="Times New Roman" w:hAnsi="Times New Roman" w:cs="Times New Roman"/>
        </w:rPr>
        <w:t>Райгородского</w:t>
      </w:r>
      <w:r w:rsidR="00901531" w:rsidRPr="00EC3B09">
        <w:rPr>
          <w:rFonts w:ascii="Times New Roman" w:eastAsia="Times New Roman" w:hAnsi="Times New Roman" w:cs="Times New Roman"/>
        </w:rPr>
        <w:t xml:space="preserve"> </w:t>
      </w:r>
      <w:r w:rsidR="008B56F4" w:rsidRPr="00EC3B09">
        <w:rPr>
          <w:rFonts w:ascii="Times New Roman" w:eastAsia="Times New Roman" w:hAnsi="Times New Roman" w:cs="Times New Roman"/>
        </w:rPr>
        <w:t>сельского поселения</w:t>
      </w:r>
      <w:r w:rsidR="00901531" w:rsidRPr="00EC3B09">
        <w:rPr>
          <w:rFonts w:ascii="Times New Roman" w:eastAsia="Times New Roman" w:hAnsi="Times New Roman" w:cs="Times New Roman"/>
        </w:rPr>
        <w:tab/>
      </w:r>
      <w:r w:rsidR="00901531" w:rsidRPr="00EC3B09">
        <w:rPr>
          <w:rFonts w:ascii="Times New Roman" w:eastAsia="Times New Roman" w:hAnsi="Times New Roman" w:cs="Times New Roman"/>
        </w:rPr>
        <w:tab/>
      </w:r>
      <w:r w:rsidR="00901531" w:rsidRPr="00EC3B09">
        <w:rPr>
          <w:rFonts w:ascii="Times New Roman" w:eastAsia="Times New Roman" w:hAnsi="Times New Roman" w:cs="Times New Roman"/>
        </w:rPr>
        <w:tab/>
      </w:r>
      <w:r w:rsidR="002D283A" w:rsidRPr="00EC3B09">
        <w:rPr>
          <w:rFonts w:ascii="Times New Roman" w:eastAsia="Times New Roman" w:hAnsi="Times New Roman" w:cs="Times New Roman"/>
        </w:rPr>
        <w:tab/>
      </w:r>
      <w:r w:rsidR="00B81EB0" w:rsidRPr="00EC3B09">
        <w:rPr>
          <w:rFonts w:ascii="Times New Roman" w:eastAsia="Times New Roman" w:hAnsi="Times New Roman" w:cs="Times New Roman"/>
        </w:rPr>
        <w:t xml:space="preserve"> </w:t>
      </w:r>
      <w:r w:rsidR="000132E9" w:rsidRPr="00EC3B09">
        <w:rPr>
          <w:rFonts w:ascii="Times New Roman" w:eastAsia="Times New Roman" w:hAnsi="Times New Roman" w:cs="Times New Roman"/>
        </w:rPr>
        <w:t>Е.Н. Стружко</w:t>
      </w:r>
    </w:p>
    <w:p w:rsidR="00732436" w:rsidRDefault="007324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32436" w:rsidRDefault="008B3404" w:rsidP="0073243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lastRenderedPageBreak/>
        <w:t>Утверждено</w:t>
      </w:r>
    </w:p>
    <w:p w:rsidR="008B3404" w:rsidRPr="00EC3B09" w:rsidRDefault="008B3404" w:rsidP="0073243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постановлением администрации </w:t>
      </w:r>
    </w:p>
    <w:p w:rsidR="008B3404" w:rsidRPr="00EC3B09" w:rsidRDefault="008B3404" w:rsidP="0073243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Райгородского сельского поселения </w:t>
      </w:r>
    </w:p>
    <w:p w:rsidR="008B3404" w:rsidRPr="00EC3B09" w:rsidRDefault="008B3404" w:rsidP="0073243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Светлоярского муниципального района </w:t>
      </w:r>
    </w:p>
    <w:p w:rsidR="008B3404" w:rsidRPr="00EC3B09" w:rsidRDefault="008B3404" w:rsidP="0073243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Волгоградской области</w:t>
      </w:r>
    </w:p>
    <w:p w:rsidR="008B3404" w:rsidRDefault="00911DDD" w:rsidP="0073243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от 2</w:t>
      </w:r>
      <w:r w:rsidR="00464A8F" w:rsidRPr="00EC3B09">
        <w:rPr>
          <w:rFonts w:ascii="Times New Roman" w:eastAsia="Times New Roman" w:hAnsi="Times New Roman" w:cs="Times New Roman"/>
        </w:rPr>
        <w:t>3</w:t>
      </w:r>
      <w:r w:rsidR="008B3404" w:rsidRPr="00EC3B09">
        <w:rPr>
          <w:rFonts w:ascii="Times New Roman" w:eastAsia="Times New Roman" w:hAnsi="Times New Roman" w:cs="Times New Roman"/>
        </w:rPr>
        <w:t>.</w:t>
      </w:r>
      <w:r w:rsidR="0032481F" w:rsidRPr="00EC3B09">
        <w:rPr>
          <w:rFonts w:ascii="Times New Roman" w:eastAsia="Times New Roman" w:hAnsi="Times New Roman" w:cs="Times New Roman"/>
        </w:rPr>
        <w:t>10</w:t>
      </w:r>
      <w:r w:rsidR="008B3404" w:rsidRPr="00EC3B09">
        <w:rPr>
          <w:rFonts w:ascii="Times New Roman" w:eastAsia="Times New Roman" w:hAnsi="Times New Roman" w:cs="Times New Roman"/>
        </w:rPr>
        <w:t>.202</w:t>
      </w:r>
      <w:r w:rsidR="000132E9" w:rsidRPr="00EC3B09">
        <w:rPr>
          <w:rFonts w:ascii="Times New Roman" w:eastAsia="Times New Roman" w:hAnsi="Times New Roman" w:cs="Times New Roman"/>
        </w:rPr>
        <w:t>5</w:t>
      </w:r>
      <w:r w:rsidR="008B3404" w:rsidRPr="00EC3B09">
        <w:rPr>
          <w:rFonts w:ascii="Times New Roman" w:eastAsia="Times New Roman" w:hAnsi="Times New Roman" w:cs="Times New Roman"/>
        </w:rPr>
        <w:t xml:space="preserve"> г № </w:t>
      </w:r>
      <w:r w:rsidR="00464A8F" w:rsidRPr="00EC3B09">
        <w:rPr>
          <w:rFonts w:ascii="Times New Roman" w:eastAsia="Times New Roman" w:hAnsi="Times New Roman" w:cs="Times New Roman"/>
        </w:rPr>
        <w:t>74</w:t>
      </w:r>
      <w:bookmarkStart w:id="0" w:name="_GoBack"/>
      <w:bookmarkEnd w:id="0"/>
    </w:p>
    <w:p w:rsidR="00732436" w:rsidRPr="00EC3B09" w:rsidRDefault="00732436" w:rsidP="0073243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C3B09" w:rsidRPr="00EC3B09" w:rsidRDefault="00EC3B09" w:rsidP="007324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8B3404" w:rsidRPr="00EC3B09" w:rsidRDefault="008B3404" w:rsidP="008B34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>О Т Ч Е Т</w:t>
      </w:r>
    </w:p>
    <w:p w:rsidR="008B3404" w:rsidRPr="00EC3B09" w:rsidRDefault="008B3404" w:rsidP="008B34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 xml:space="preserve">об исполнении бюджета Райгородского сельского поселения </w:t>
      </w:r>
    </w:p>
    <w:p w:rsidR="008B3404" w:rsidRPr="00EC3B09" w:rsidRDefault="008B3404" w:rsidP="008B34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 xml:space="preserve">Светлоярского муниципального района Волгоградской области </w:t>
      </w:r>
    </w:p>
    <w:p w:rsidR="008B3404" w:rsidRPr="00EC3B09" w:rsidRDefault="008B3404" w:rsidP="008B34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 xml:space="preserve">за </w:t>
      </w:r>
      <w:r w:rsidR="0032481F" w:rsidRPr="00EC3B09">
        <w:rPr>
          <w:rFonts w:ascii="Times New Roman" w:eastAsia="Times New Roman" w:hAnsi="Times New Roman" w:cs="Times New Roman"/>
          <w:b/>
        </w:rPr>
        <w:t>9</w:t>
      </w:r>
      <w:r w:rsidRPr="00EC3B09">
        <w:rPr>
          <w:rFonts w:ascii="Times New Roman" w:eastAsia="Times New Roman" w:hAnsi="Times New Roman" w:cs="Times New Roman"/>
          <w:b/>
        </w:rPr>
        <w:t xml:space="preserve"> </w:t>
      </w:r>
      <w:r w:rsidR="0032481F" w:rsidRPr="00EC3B09">
        <w:rPr>
          <w:rFonts w:ascii="Times New Roman" w:eastAsia="Times New Roman" w:hAnsi="Times New Roman" w:cs="Times New Roman"/>
          <w:b/>
        </w:rPr>
        <w:t>месяцев</w:t>
      </w:r>
      <w:r w:rsidRPr="00EC3B09">
        <w:rPr>
          <w:rFonts w:ascii="Times New Roman" w:eastAsia="Times New Roman" w:hAnsi="Times New Roman" w:cs="Times New Roman"/>
          <w:b/>
        </w:rPr>
        <w:t xml:space="preserve"> 202</w:t>
      </w:r>
      <w:r w:rsidR="000132E9" w:rsidRPr="00EC3B09">
        <w:rPr>
          <w:rFonts w:ascii="Times New Roman" w:eastAsia="Times New Roman" w:hAnsi="Times New Roman" w:cs="Times New Roman"/>
          <w:b/>
        </w:rPr>
        <w:t>5</w:t>
      </w:r>
      <w:r w:rsidRPr="00EC3B09">
        <w:rPr>
          <w:rFonts w:ascii="Times New Roman" w:eastAsia="Times New Roman" w:hAnsi="Times New Roman" w:cs="Times New Roman"/>
          <w:b/>
        </w:rPr>
        <w:t xml:space="preserve"> года </w:t>
      </w:r>
    </w:p>
    <w:p w:rsidR="008B3404" w:rsidRPr="00EC3B09" w:rsidRDefault="008B3404" w:rsidP="008B3404">
      <w:pPr>
        <w:tabs>
          <w:tab w:val="left" w:pos="114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</w:rPr>
      </w:pPr>
    </w:p>
    <w:p w:rsidR="008B3404" w:rsidRPr="00EC3B09" w:rsidRDefault="008B3404" w:rsidP="008B3404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За </w:t>
      </w:r>
      <w:r w:rsidR="0032481F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32481F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текущего года исполнение местного бюджета осуществлялось в рамках мероприятий, направленных на сохранение стабильности финансовой системы поселения. Основными задачами деятельности по исполнению бюджета являлось укрепление доходной базы, обеспечение стабильного финансирования первоочередных обязательств бюджета, экономия и оптимизация бюджетных расходов.</w:t>
      </w:r>
    </w:p>
    <w:p w:rsidR="008B3404" w:rsidRPr="00EC3B09" w:rsidRDefault="008B3404" w:rsidP="008B3404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Основными итогами исполнения бюджета</w:t>
      </w:r>
      <w:r w:rsidRPr="00EC3B09">
        <w:rPr>
          <w:rFonts w:ascii="Times New Roman" w:eastAsia="Times New Roman" w:hAnsi="Times New Roman" w:cs="Times New Roman"/>
          <w:b/>
        </w:rPr>
        <w:t xml:space="preserve"> </w:t>
      </w:r>
      <w:r w:rsidRPr="00EC3B09">
        <w:rPr>
          <w:rFonts w:ascii="Times New Roman" w:eastAsia="Times New Roman" w:hAnsi="Times New Roman" w:cs="Times New Roman"/>
        </w:rPr>
        <w:t xml:space="preserve">Райгородского сельского поселения за </w:t>
      </w:r>
      <w:r w:rsidR="0032481F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32481F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0132E9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являются:</w:t>
      </w:r>
    </w:p>
    <w:p w:rsidR="008B3404" w:rsidRPr="00EC3B09" w:rsidRDefault="008B3404" w:rsidP="008B340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1"/>
        <w:gridCol w:w="5085"/>
      </w:tblGrid>
      <w:tr w:rsidR="008B3404" w:rsidRPr="00EC3B09" w:rsidTr="008B3404">
        <w:tc>
          <w:tcPr>
            <w:tcW w:w="4535" w:type="dxa"/>
            <w:shd w:val="clear" w:color="auto" w:fill="auto"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3B09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5104" w:type="dxa"/>
            <w:shd w:val="clear" w:color="auto" w:fill="auto"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3B09">
              <w:rPr>
                <w:rFonts w:ascii="Times New Roman" w:eastAsia="Times New Roman" w:hAnsi="Times New Roman" w:cs="Times New Roman"/>
                <w:b/>
              </w:rPr>
              <w:t>Исполнение (тыс. рублей)</w:t>
            </w:r>
          </w:p>
        </w:tc>
      </w:tr>
      <w:tr w:rsidR="008B3404" w:rsidRPr="00EC3B09" w:rsidTr="008B3404">
        <w:tc>
          <w:tcPr>
            <w:tcW w:w="4535" w:type="dxa"/>
            <w:shd w:val="clear" w:color="auto" w:fill="auto"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Доходы</w:t>
            </w:r>
          </w:p>
        </w:tc>
        <w:tc>
          <w:tcPr>
            <w:tcW w:w="5104" w:type="dxa"/>
            <w:shd w:val="clear" w:color="auto" w:fill="auto"/>
          </w:tcPr>
          <w:p w:rsidR="008B3404" w:rsidRPr="00EC3B09" w:rsidRDefault="0032481F" w:rsidP="00324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27 487,8</w:t>
            </w:r>
          </w:p>
        </w:tc>
      </w:tr>
      <w:tr w:rsidR="008B3404" w:rsidRPr="00EC3B09" w:rsidTr="008B3404">
        <w:tc>
          <w:tcPr>
            <w:tcW w:w="4535" w:type="dxa"/>
            <w:shd w:val="clear" w:color="auto" w:fill="auto"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Расходы</w:t>
            </w:r>
          </w:p>
        </w:tc>
        <w:tc>
          <w:tcPr>
            <w:tcW w:w="5104" w:type="dxa"/>
            <w:shd w:val="clear" w:color="auto" w:fill="auto"/>
          </w:tcPr>
          <w:p w:rsidR="008B3404" w:rsidRPr="00EC3B09" w:rsidRDefault="0032481F" w:rsidP="00324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28 591,7</w:t>
            </w:r>
          </w:p>
        </w:tc>
      </w:tr>
      <w:tr w:rsidR="008B3404" w:rsidRPr="00EC3B09" w:rsidTr="008B3404">
        <w:trPr>
          <w:trHeight w:val="309"/>
        </w:trPr>
        <w:tc>
          <w:tcPr>
            <w:tcW w:w="4535" w:type="dxa"/>
            <w:shd w:val="clear" w:color="auto" w:fill="auto"/>
          </w:tcPr>
          <w:p w:rsidR="008B3404" w:rsidRPr="00EC3B09" w:rsidRDefault="000C20F7" w:rsidP="000C2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Де</w:t>
            </w:r>
            <w:r w:rsidR="005E21E9" w:rsidRPr="00EC3B09">
              <w:rPr>
                <w:rFonts w:ascii="Times New Roman" w:eastAsia="Times New Roman" w:hAnsi="Times New Roman" w:cs="Times New Roman"/>
              </w:rPr>
              <w:t>фи</w:t>
            </w:r>
            <w:r w:rsidR="008B3404" w:rsidRPr="00EC3B09">
              <w:rPr>
                <w:rFonts w:ascii="Times New Roman" w:eastAsia="Times New Roman" w:hAnsi="Times New Roman" w:cs="Times New Roman"/>
              </w:rPr>
              <w:t>цит (</w:t>
            </w:r>
            <w:r w:rsidRPr="00EC3B09">
              <w:rPr>
                <w:rFonts w:ascii="Times New Roman" w:eastAsia="Times New Roman" w:hAnsi="Times New Roman" w:cs="Times New Roman"/>
              </w:rPr>
              <w:t>-</w:t>
            </w:r>
            <w:r w:rsidR="008B3404" w:rsidRPr="00EC3B0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104" w:type="dxa"/>
            <w:shd w:val="clear" w:color="auto" w:fill="auto"/>
          </w:tcPr>
          <w:p w:rsidR="008B3404" w:rsidRPr="00EC3B09" w:rsidRDefault="0032481F" w:rsidP="00324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1 103,9</w:t>
            </w:r>
          </w:p>
        </w:tc>
      </w:tr>
    </w:tbl>
    <w:p w:rsidR="008B3404" w:rsidRPr="00EC3B09" w:rsidRDefault="008B3404" w:rsidP="008B340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B3404" w:rsidRPr="00EC3B09" w:rsidRDefault="008B3404" w:rsidP="008B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>Доходы бюджета поселения</w:t>
      </w:r>
    </w:p>
    <w:p w:rsidR="008B3404" w:rsidRPr="00EC3B09" w:rsidRDefault="008B3404" w:rsidP="008B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В бюджет Райгородского сельского поселения за </w:t>
      </w:r>
      <w:r w:rsidR="0032481F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32481F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984754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поступило доходов в сумме </w:t>
      </w:r>
      <w:r w:rsidR="0032481F" w:rsidRPr="00EC3B09">
        <w:rPr>
          <w:rFonts w:ascii="Times New Roman" w:eastAsia="Times New Roman" w:hAnsi="Times New Roman" w:cs="Times New Roman"/>
        </w:rPr>
        <w:t>27 487,8</w:t>
      </w:r>
      <w:r w:rsidRPr="00EC3B09">
        <w:rPr>
          <w:rFonts w:ascii="Times New Roman" w:eastAsia="Times New Roman" w:hAnsi="Times New Roman" w:cs="Times New Roman"/>
        </w:rPr>
        <w:t xml:space="preserve"> тыс. рублей, годовые бюджетные назначения  исполнены на </w:t>
      </w:r>
      <w:r w:rsidR="002A4840" w:rsidRPr="00EC3B09">
        <w:rPr>
          <w:rFonts w:ascii="Times New Roman" w:eastAsia="Times New Roman" w:hAnsi="Times New Roman" w:cs="Times New Roman"/>
        </w:rPr>
        <w:t>84,8</w:t>
      </w:r>
      <w:r w:rsidRPr="00EC3B09">
        <w:rPr>
          <w:rFonts w:ascii="Times New Roman" w:eastAsia="Times New Roman" w:hAnsi="Times New Roman" w:cs="Times New Roman"/>
        </w:rPr>
        <w:t>%. По сравнению с аналогичным периодом прошлого года поступление доходов у</w:t>
      </w:r>
      <w:r w:rsidR="002A4840" w:rsidRPr="00EC3B09">
        <w:rPr>
          <w:rFonts w:ascii="Times New Roman" w:eastAsia="Times New Roman" w:hAnsi="Times New Roman" w:cs="Times New Roman"/>
        </w:rPr>
        <w:t>велич</w:t>
      </w:r>
      <w:r w:rsidR="00B909AA" w:rsidRPr="00EC3B09">
        <w:rPr>
          <w:rFonts w:ascii="Times New Roman" w:eastAsia="Times New Roman" w:hAnsi="Times New Roman" w:cs="Times New Roman"/>
        </w:rPr>
        <w:t>ило</w:t>
      </w:r>
      <w:r w:rsidRPr="00EC3B09">
        <w:rPr>
          <w:rFonts w:ascii="Times New Roman" w:eastAsia="Times New Roman" w:hAnsi="Times New Roman" w:cs="Times New Roman"/>
        </w:rPr>
        <w:t xml:space="preserve">сь на </w:t>
      </w:r>
      <w:r w:rsidR="00AE5702" w:rsidRPr="00EC3B09">
        <w:rPr>
          <w:rFonts w:ascii="Times New Roman" w:eastAsia="Times New Roman" w:hAnsi="Times New Roman" w:cs="Times New Roman"/>
        </w:rPr>
        <w:t>17885,5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AE5702" w:rsidRPr="00EC3B09">
        <w:rPr>
          <w:rFonts w:ascii="Times New Roman" w:eastAsia="Times New Roman" w:hAnsi="Times New Roman" w:cs="Times New Roman"/>
        </w:rPr>
        <w:t>в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AE5702" w:rsidRPr="00EC3B09">
        <w:rPr>
          <w:rFonts w:ascii="Times New Roman" w:eastAsia="Times New Roman" w:hAnsi="Times New Roman" w:cs="Times New Roman"/>
        </w:rPr>
        <w:t>2,9 раза</w:t>
      </w:r>
      <w:r w:rsidRPr="00EC3B09">
        <w:rPr>
          <w:rFonts w:ascii="Times New Roman" w:eastAsia="Times New Roman" w:hAnsi="Times New Roman" w:cs="Times New Roman"/>
        </w:rPr>
        <w:t>.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Наибольший удельный вес в структуре доходов бюджета Райгородского сельского поселения, поступивших в бюджет за </w:t>
      </w:r>
      <w:r w:rsidR="00AE5702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AE5702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текущего финансового года, приходится </w:t>
      </w:r>
      <w:r w:rsidR="00AE5702" w:rsidRPr="00EC3B09">
        <w:rPr>
          <w:rFonts w:ascii="Times New Roman" w:eastAsia="Times New Roman" w:hAnsi="Times New Roman" w:cs="Times New Roman"/>
        </w:rPr>
        <w:t xml:space="preserve">на безвозмездные поступления– </w:t>
      </w:r>
      <w:r w:rsidR="00DA3CB2" w:rsidRPr="00EC3B09">
        <w:rPr>
          <w:rFonts w:ascii="Times New Roman" w:eastAsia="Times New Roman" w:hAnsi="Times New Roman" w:cs="Times New Roman"/>
        </w:rPr>
        <w:t>79,4</w:t>
      </w:r>
      <w:r w:rsidR="00AE5702" w:rsidRPr="00EC3B09">
        <w:rPr>
          <w:rFonts w:ascii="Times New Roman" w:eastAsia="Times New Roman" w:hAnsi="Times New Roman" w:cs="Times New Roman"/>
        </w:rPr>
        <w:t xml:space="preserve">% </w:t>
      </w:r>
      <w:r w:rsidRPr="00EC3B09">
        <w:rPr>
          <w:rFonts w:ascii="Times New Roman" w:eastAsia="Times New Roman" w:hAnsi="Times New Roman" w:cs="Times New Roman"/>
        </w:rPr>
        <w:t xml:space="preserve">на </w:t>
      </w:r>
      <w:r w:rsidR="00984754" w:rsidRPr="00EC3B09">
        <w:rPr>
          <w:rFonts w:ascii="Times New Roman" w:eastAsia="Times New Roman" w:hAnsi="Times New Roman" w:cs="Times New Roman"/>
        </w:rPr>
        <w:t xml:space="preserve">собственные доходы (налоговые и неналоговые доходы) – </w:t>
      </w:r>
      <w:r w:rsidR="00DA3CB2" w:rsidRPr="00EC3B09">
        <w:rPr>
          <w:rFonts w:ascii="Times New Roman" w:eastAsia="Times New Roman" w:hAnsi="Times New Roman" w:cs="Times New Roman"/>
        </w:rPr>
        <w:t>20,6</w:t>
      </w:r>
      <w:r w:rsidR="00984754" w:rsidRPr="00EC3B09">
        <w:rPr>
          <w:rFonts w:ascii="Times New Roman" w:eastAsia="Times New Roman" w:hAnsi="Times New Roman" w:cs="Times New Roman"/>
        </w:rPr>
        <w:t xml:space="preserve">%, </w:t>
      </w:r>
      <w:r w:rsidRPr="00EC3B09">
        <w:rPr>
          <w:rFonts w:ascii="Times New Roman" w:eastAsia="Times New Roman" w:hAnsi="Times New Roman" w:cs="Times New Roman"/>
        </w:rPr>
        <w:t xml:space="preserve">от общей суммы поступивших доходов. 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Структура собственных доходов бюджета Райгородского сельского поселения, за </w:t>
      </w:r>
      <w:r w:rsidR="00DA3CB2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DA3CB2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556775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года, представлена на рис. 1.</w:t>
      </w:r>
    </w:p>
    <w:p w:rsidR="00761DFD" w:rsidRPr="00EC3B09" w:rsidRDefault="00761DFD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DC0AB4" w:rsidRPr="00EC3B09" w:rsidRDefault="00DC0AB4" w:rsidP="007324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729730" cy="2659487"/>
            <wp:effectExtent l="19050" t="0" r="23370" b="751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3404" w:rsidRPr="00EC3B09" w:rsidRDefault="008B3404" w:rsidP="008B3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 xml:space="preserve">Рис.1. Структура собственных доходов бюджета Райгородского сельского поселения за </w:t>
      </w:r>
      <w:r w:rsidR="003779BD" w:rsidRPr="00EC3B09">
        <w:rPr>
          <w:rFonts w:ascii="Times New Roman" w:eastAsia="Times New Roman" w:hAnsi="Times New Roman" w:cs="Times New Roman"/>
          <w:b/>
        </w:rPr>
        <w:t>9</w:t>
      </w:r>
      <w:r w:rsidRPr="00EC3B09">
        <w:rPr>
          <w:rFonts w:ascii="Times New Roman" w:eastAsia="Times New Roman" w:hAnsi="Times New Roman" w:cs="Times New Roman"/>
          <w:b/>
        </w:rPr>
        <w:t xml:space="preserve"> </w:t>
      </w:r>
      <w:r w:rsidR="003779BD" w:rsidRPr="00EC3B09">
        <w:rPr>
          <w:rFonts w:ascii="Times New Roman" w:eastAsia="Times New Roman" w:hAnsi="Times New Roman" w:cs="Times New Roman"/>
          <w:b/>
        </w:rPr>
        <w:t>месяцев</w:t>
      </w:r>
      <w:r w:rsidRPr="00EC3B09">
        <w:rPr>
          <w:rFonts w:ascii="Times New Roman" w:eastAsia="Times New Roman" w:hAnsi="Times New Roman" w:cs="Times New Roman"/>
          <w:b/>
        </w:rPr>
        <w:t xml:space="preserve"> 202</w:t>
      </w:r>
      <w:r w:rsidR="003D63BC" w:rsidRPr="00EC3B09">
        <w:rPr>
          <w:rFonts w:ascii="Times New Roman" w:eastAsia="Times New Roman" w:hAnsi="Times New Roman" w:cs="Times New Roman"/>
          <w:b/>
        </w:rPr>
        <w:t>5</w:t>
      </w:r>
      <w:r w:rsidRPr="00EC3B09">
        <w:rPr>
          <w:rFonts w:ascii="Times New Roman" w:eastAsia="Times New Roman" w:hAnsi="Times New Roman" w:cs="Times New Roman"/>
          <w:b/>
        </w:rPr>
        <w:t xml:space="preserve"> года</w:t>
      </w:r>
    </w:p>
    <w:p w:rsidR="003779BD" w:rsidRPr="00EC3B09" w:rsidRDefault="003779BD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Фактическое поступление налоговых и неналоговых доходов за </w:t>
      </w:r>
      <w:r w:rsidR="00F7690E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F7690E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3D63BC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составило </w:t>
      </w:r>
      <w:r w:rsidR="00F7690E" w:rsidRPr="00EC3B09">
        <w:rPr>
          <w:rFonts w:ascii="Times New Roman" w:eastAsia="Times New Roman" w:hAnsi="Times New Roman" w:cs="Times New Roman"/>
        </w:rPr>
        <w:t>5 667,0</w:t>
      </w:r>
      <w:r w:rsidRPr="00EC3B09">
        <w:rPr>
          <w:rFonts w:ascii="Times New Roman" w:eastAsia="Times New Roman" w:hAnsi="Times New Roman" w:cs="Times New Roman"/>
        </w:rPr>
        <w:t xml:space="preserve"> тыс. рублей, бюджетные назначения исполнены на </w:t>
      </w:r>
      <w:r w:rsidR="00F7690E" w:rsidRPr="00EC3B09">
        <w:rPr>
          <w:rFonts w:ascii="Times New Roman" w:eastAsia="Times New Roman" w:hAnsi="Times New Roman" w:cs="Times New Roman"/>
        </w:rPr>
        <w:t>74,4</w:t>
      </w:r>
      <w:r w:rsidRPr="00EC3B09">
        <w:rPr>
          <w:rFonts w:ascii="Times New Roman" w:eastAsia="Times New Roman" w:hAnsi="Times New Roman" w:cs="Times New Roman"/>
        </w:rPr>
        <w:t xml:space="preserve">%. По сравнению с аналогичным периодом прошлого года поступление доходов </w:t>
      </w:r>
      <w:r w:rsidR="005B34B2" w:rsidRPr="00EC3B09">
        <w:rPr>
          <w:rFonts w:ascii="Times New Roman" w:eastAsia="Times New Roman" w:hAnsi="Times New Roman" w:cs="Times New Roman"/>
        </w:rPr>
        <w:t>у</w:t>
      </w:r>
      <w:r w:rsidR="008769B0" w:rsidRPr="00EC3B09">
        <w:rPr>
          <w:rFonts w:ascii="Times New Roman" w:eastAsia="Times New Roman" w:hAnsi="Times New Roman" w:cs="Times New Roman"/>
        </w:rPr>
        <w:t>величи</w:t>
      </w:r>
      <w:r w:rsidR="00531F56" w:rsidRPr="00EC3B09">
        <w:rPr>
          <w:rFonts w:ascii="Times New Roman" w:eastAsia="Times New Roman" w:hAnsi="Times New Roman" w:cs="Times New Roman"/>
        </w:rPr>
        <w:t>ло</w:t>
      </w:r>
      <w:r w:rsidRPr="00EC3B09">
        <w:rPr>
          <w:rFonts w:ascii="Times New Roman" w:eastAsia="Times New Roman" w:hAnsi="Times New Roman" w:cs="Times New Roman"/>
        </w:rPr>
        <w:t xml:space="preserve">сь на </w:t>
      </w:r>
      <w:r w:rsidR="00F7690E" w:rsidRPr="00EC3B09">
        <w:rPr>
          <w:rFonts w:ascii="Times New Roman" w:eastAsia="Times New Roman" w:hAnsi="Times New Roman" w:cs="Times New Roman"/>
        </w:rPr>
        <w:t>927,5</w:t>
      </w:r>
      <w:r w:rsidRPr="00EC3B09">
        <w:rPr>
          <w:rFonts w:ascii="Times New Roman" w:eastAsia="Times New Roman" w:hAnsi="Times New Roman" w:cs="Times New Roman"/>
        </w:rPr>
        <w:t xml:space="preserve"> тыс. рублей или на </w:t>
      </w:r>
      <w:r w:rsidR="00D04758" w:rsidRPr="00EC3B09">
        <w:rPr>
          <w:rFonts w:ascii="Times New Roman" w:eastAsia="Times New Roman" w:hAnsi="Times New Roman" w:cs="Times New Roman"/>
        </w:rPr>
        <w:t>1</w:t>
      </w:r>
      <w:r w:rsidR="008E7B0F" w:rsidRPr="00EC3B09">
        <w:rPr>
          <w:rFonts w:ascii="Times New Roman" w:eastAsia="Times New Roman" w:hAnsi="Times New Roman" w:cs="Times New Roman"/>
        </w:rPr>
        <w:t>9,6</w:t>
      </w:r>
      <w:r w:rsidRPr="00EC3B09">
        <w:rPr>
          <w:rFonts w:ascii="Times New Roman" w:eastAsia="Times New Roman" w:hAnsi="Times New Roman" w:cs="Times New Roman"/>
        </w:rPr>
        <w:t>%.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К числу основных доходных источников бюджета Райгородского сельского поселения за отчетный период относятся: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  <w:b/>
        </w:rPr>
        <w:t>- налог</w:t>
      </w:r>
      <w:r w:rsidR="001C32E5" w:rsidRPr="00EC3B09">
        <w:rPr>
          <w:rFonts w:ascii="Times New Roman" w:eastAsia="Times New Roman" w:hAnsi="Times New Roman" w:cs="Times New Roman"/>
          <w:b/>
        </w:rPr>
        <w:t>и</w:t>
      </w:r>
      <w:r w:rsidRPr="00EC3B09">
        <w:rPr>
          <w:rFonts w:ascii="Times New Roman" w:eastAsia="Times New Roman" w:hAnsi="Times New Roman" w:cs="Times New Roman"/>
          <w:b/>
        </w:rPr>
        <w:t xml:space="preserve"> на доходы физических лиц </w:t>
      </w:r>
      <w:r w:rsidRPr="00EC3B09">
        <w:rPr>
          <w:rFonts w:ascii="Times New Roman" w:eastAsia="Times New Roman" w:hAnsi="Times New Roman" w:cs="Times New Roman"/>
        </w:rPr>
        <w:t>поступи</w:t>
      </w:r>
      <w:r w:rsidR="001C32E5" w:rsidRPr="00EC3B09">
        <w:rPr>
          <w:rFonts w:ascii="Times New Roman" w:eastAsia="Times New Roman" w:hAnsi="Times New Roman" w:cs="Times New Roman"/>
        </w:rPr>
        <w:t>ли</w:t>
      </w:r>
      <w:r w:rsidR="00D41B83" w:rsidRPr="00EC3B09">
        <w:rPr>
          <w:rFonts w:ascii="Times New Roman" w:eastAsia="Times New Roman" w:hAnsi="Times New Roman" w:cs="Times New Roman"/>
        </w:rPr>
        <w:t xml:space="preserve"> в сумме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8E7B0F" w:rsidRPr="00EC3B09">
        <w:rPr>
          <w:rFonts w:ascii="Times New Roman" w:eastAsia="Times New Roman" w:hAnsi="Times New Roman" w:cs="Times New Roman"/>
        </w:rPr>
        <w:t>3 927,8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8E7B0F" w:rsidRPr="00EC3B09">
        <w:rPr>
          <w:rFonts w:ascii="Times New Roman" w:eastAsia="Times New Roman" w:hAnsi="Times New Roman" w:cs="Times New Roman"/>
        </w:rPr>
        <w:t>69,3</w:t>
      </w:r>
      <w:r w:rsidRPr="00EC3B09">
        <w:rPr>
          <w:rFonts w:ascii="Times New Roman" w:eastAsia="Times New Roman" w:hAnsi="Times New Roman" w:cs="Times New Roman"/>
        </w:rPr>
        <w:t xml:space="preserve">% собственных доходов. Годовые бюджетные назначения исполнены на </w:t>
      </w:r>
      <w:r w:rsidR="008E7B0F" w:rsidRPr="00EC3B09">
        <w:rPr>
          <w:rFonts w:ascii="Times New Roman" w:eastAsia="Times New Roman" w:hAnsi="Times New Roman" w:cs="Times New Roman"/>
        </w:rPr>
        <w:t>78,0</w:t>
      </w:r>
      <w:r w:rsidRPr="00EC3B09">
        <w:rPr>
          <w:rFonts w:ascii="Times New Roman" w:eastAsia="Times New Roman" w:hAnsi="Times New Roman" w:cs="Times New Roman"/>
        </w:rPr>
        <w:t>%. По сравнению с аналогичным периодом прошлого года поступление налога у</w:t>
      </w:r>
      <w:r w:rsidR="008769B0" w:rsidRPr="00EC3B09">
        <w:rPr>
          <w:rFonts w:ascii="Times New Roman" w:eastAsia="Times New Roman" w:hAnsi="Times New Roman" w:cs="Times New Roman"/>
        </w:rPr>
        <w:t>велич</w:t>
      </w:r>
      <w:r w:rsidR="0067209A" w:rsidRPr="00EC3B09">
        <w:rPr>
          <w:rFonts w:ascii="Times New Roman" w:eastAsia="Times New Roman" w:hAnsi="Times New Roman" w:cs="Times New Roman"/>
        </w:rPr>
        <w:t>и</w:t>
      </w:r>
      <w:r w:rsidRPr="00EC3B09">
        <w:rPr>
          <w:rFonts w:ascii="Times New Roman" w:eastAsia="Times New Roman" w:hAnsi="Times New Roman" w:cs="Times New Roman"/>
        </w:rPr>
        <w:t xml:space="preserve">лось на </w:t>
      </w:r>
      <w:r w:rsidR="008E7B0F" w:rsidRPr="00EC3B09">
        <w:rPr>
          <w:rFonts w:ascii="Times New Roman" w:eastAsia="Times New Roman" w:hAnsi="Times New Roman" w:cs="Times New Roman"/>
        </w:rPr>
        <w:t>882,5 тыс. рублей или на 29,0</w:t>
      </w:r>
      <w:r w:rsidR="00BA76C4" w:rsidRPr="00EC3B09">
        <w:rPr>
          <w:rFonts w:ascii="Times New Roman" w:eastAsia="Times New Roman" w:hAnsi="Times New Roman" w:cs="Times New Roman"/>
        </w:rPr>
        <w:t>%;</w:t>
      </w:r>
    </w:p>
    <w:p w:rsidR="008B3404" w:rsidRPr="00EC3B09" w:rsidRDefault="00D41B83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  <w:b/>
        </w:rPr>
        <w:t>- акцизы</w:t>
      </w:r>
      <w:r w:rsidR="008B3404" w:rsidRPr="00EC3B09">
        <w:rPr>
          <w:rFonts w:ascii="Times New Roman" w:eastAsia="Times New Roman" w:hAnsi="Times New Roman" w:cs="Times New Roman"/>
          <w:b/>
        </w:rPr>
        <w:t xml:space="preserve"> по подакцизным товарам (продукции), производимым на территории РФ </w:t>
      </w:r>
      <w:r w:rsidR="008B3404" w:rsidRPr="00EC3B09">
        <w:rPr>
          <w:rFonts w:ascii="Times New Roman" w:eastAsia="Times New Roman" w:hAnsi="Times New Roman" w:cs="Times New Roman"/>
        </w:rPr>
        <w:t>поступи</w:t>
      </w:r>
      <w:r w:rsidR="001C32E5" w:rsidRPr="00EC3B09">
        <w:rPr>
          <w:rFonts w:ascii="Times New Roman" w:eastAsia="Times New Roman" w:hAnsi="Times New Roman" w:cs="Times New Roman"/>
        </w:rPr>
        <w:t>ли</w:t>
      </w:r>
      <w:r w:rsidRPr="00EC3B09">
        <w:rPr>
          <w:rFonts w:ascii="Times New Roman" w:eastAsia="Times New Roman" w:hAnsi="Times New Roman" w:cs="Times New Roman"/>
        </w:rPr>
        <w:t xml:space="preserve"> в сумме</w:t>
      </w:r>
      <w:r w:rsidR="008B3404" w:rsidRPr="00EC3B09">
        <w:rPr>
          <w:rFonts w:ascii="Times New Roman" w:eastAsia="Times New Roman" w:hAnsi="Times New Roman" w:cs="Times New Roman"/>
        </w:rPr>
        <w:t xml:space="preserve"> </w:t>
      </w:r>
      <w:r w:rsidR="008E7B0F" w:rsidRPr="00EC3B09">
        <w:rPr>
          <w:rFonts w:ascii="Times New Roman" w:eastAsia="Times New Roman" w:hAnsi="Times New Roman" w:cs="Times New Roman"/>
        </w:rPr>
        <w:t>437,1</w:t>
      </w:r>
      <w:r w:rsidR="008B3404"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8E7B0F" w:rsidRPr="00EC3B09">
        <w:rPr>
          <w:rFonts w:ascii="Times New Roman" w:eastAsia="Times New Roman" w:hAnsi="Times New Roman" w:cs="Times New Roman"/>
        </w:rPr>
        <w:t>7,7</w:t>
      </w:r>
      <w:r w:rsidR="008B3404" w:rsidRPr="00EC3B09">
        <w:rPr>
          <w:rFonts w:ascii="Times New Roman" w:eastAsia="Times New Roman" w:hAnsi="Times New Roman" w:cs="Times New Roman"/>
        </w:rPr>
        <w:t xml:space="preserve">% собственных доходов. Годовые бюджетные назначения исполнены на </w:t>
      </w:r>
      <w:r w:rsidR="008E7B0F" w:rsidRPr="00EC3B09">
        <w:rPr>
          <w:rFonts w:ascii="Times New Roman" w:eastAsia="Times New Roman" w:hAnsi="Times New Roman" w:cs="Times New Roman"/>
        </w:rPr>
        <w:t>73,9</w:t>
      </w:r>
      <w:r w:rsidR="008B3404" w:rsidRPr="00EC3B09">
        <w:rPr>
          <w:rFonts w:ascii="Times New Roman" w:eastAsia="Times New Roman" w:hAnsi="Times New Roman" w:cs="Times New Roman"/>
        </w:rPr>
        <w:t>%. По сравнению с аналогичным периодом прошлого года поступление доходов у</w:t>
      </w:r>
      <w:r w:rsidR="008E7B0F" w:rsidRPr="00EC3B09">
        <w:rPr>
          <w:rFonts w:ascii="Times New Roman" w:eastAsia="Times New Roman" w:hAnsi="Times New Roman" w:cs="Times New Roman"/>
        </w:rPr>
        <w:t>велич</w:t>
      </w:r>
      <w:r w:rsidR="008769B0" w:rsidRPr="00EC3B09">
        <w:rPr>
          <w:rFonts w:ascii="Times New Roman" w:eastAsia="Times New Roman" w:hAnsi="Times New Roman" w:cs="Times New Roman"/>
        </w:rPr>
        <w:t>и</w:t>
      </w:r>
      <w:r w:rsidR="008B3404" w:rsidRPr="00EC3B09">
        <w:rPr>
          <w:rFonts w:ascii="Times New Roman" w:eastAsia="Times New Roman" w:hAnsi="Times New Roman" w:cs="Times New Roman"/>
        </w:rPr>
        <w:t xml:space="preserve">лось на </w:t>
      </w:r>
      <w:r w:rsidR="008E7B0F" w:rsidRPr="00EC3B09">
        <w:rPr>
          <w:rFonts w:ascii="Times New Roman" w:eastAsia="Times New Roman" w:hAnsi="Times New Roman" w:cs="Times New Roman"/>
        </w:rPr>
        <w:t>26,5</w:t>
      </w:r>
      <w:r w:rsidR="008B3404" w:rsidRPr="00EC3B09">
        <w:rPr>
          <w:rFonts w:ascii="Times New Roman" w:eastAsia="Times New Roman" w:hAnsi="Times New Roman" w:cs="Times New Roman"/>
        </w:rPr>
        <w:t xml:space="preserve"> тыс. рублей или на </w:t>
      </w:r>
      <w:r w:rsidR="008E7B0F" w:rsidRPr="00EC3B09">
        <w:rPr>
          <w:rFonts w:ascii="Times New Roman" w:eastAsia="Times New Roman" w:hAnsi="Times New Roman" w:cs="Times New Roman"/>
        </w:rPr>
        <w:t>6,5</w:t>
      </w:r>
      <w:r w:rsidR="008B3404" w:rsidRPr="00EC3B09">
        <w:rPr>
          <w:rFonts w:ascii="Times New Roman" w:eastAsia="Times New Roman" w:hAnsi="Times New Roman" w:cs="Times New Roman"/>
        </w:rPr>
        <w:t>%;</w:t>
      </w:r>
    </w:p>
    <w:p w:rsidR="00277F5E" w:rsidRPr="00EC3B09" w:rsidRDefault="00277F5E" w:rsidP="0027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  <w:b/>
        </w:rPr>
        <w:t xml:space="preserve">- туристический налог </w:t>
      </w:r>
      <w:r w:rsidRPr="00EC3B09">
        <w:rPr>
          <w:rFonts w:ascii="Times New Roman" w:eastAsia="Times New Roman" w:hAnsi="Times New Roman" w:cs="Times New Roman"/>
        </w:rPr>
        <w:t xml:space="preserve">поступил в сумме 57,9 тыс. рублей или 1,0% собственных доходов, </w:t>
      </w:r>
      <w:r w:rsidRPr="00EC3B09">
        <w:rPr>
          <w:rFonts w:ascii="Times New Roman" w:hAnsi="Times New Roman" w:cs="Times New Roman"/>
        </w:rPr>
        <w:t xml:space="preserve">при этом годовые бюджетные назначения </w:t>
      </w:r>
      <w:r w:rsidR="0060241B" w:rsidRPr="00EC3B09">
        <w:rPr>
          <w:rFonts w:ascii="Times New Roman" w:hAnsi="Times New Roman" w:cs="Times New Roman"/>
        </w:rPr>
        <w:t>не утверждались</w:t>
      </w:r>
      <w:r w:rsidRPr="00EC3B09">
        <w:rPr>
          <w:rFonts w:ascii="Times New Roman" w:eastAsia="Times New Roman" w:hAnsi="Times New Roman" w:cs="Times New Roman"/>
        </w:rPr>
        <w:t>;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- </w:t>
      </w:r>
      <w:r w:rsidR="00D41B83" w:rsidRPr="00EC3B09">
        <w:rPr>
          <w:rFonts w:ascii="Times New Roman" w:eastAsia="Times New Roman" w:hAnsi="Times New Roman" w:cs="Times New Roman"/>
          <w:b/>
        </w:rPr>
        <w:t>единый</w:t>
      </w:r>
      <w:r w:rsidRPr="00EC3B09">
        <w:rPr>
          <w:rFonts w:ascii="Times New Roman" w:eastAsia="Times New Roman" w:hAnsi="Times New Roman" w:cs="Times New Roman"/>
          <w:b/>
        </w:rPr>
        <w:t xml:space="preserve"> сельскохозяйственн</w:t>
      </w:r>
      <w:r w:rsidR="00D41B83" w:rsidRPr="00EC3B09">
        <w:rPr>
          <w:rFonts w:ascii="Times New Roman" w:eastAsia="Times New Roman" w:hAnsi="Times New Roman" w:cs="Times New Roman"/>
          <w:b/>
        </w:rPr>
        <w:t>ый</w:t>
      </w:r>
      <w:r w:rsidRPr="00EC3B09">
        <w:rPr>
          <w:rFonts w:ascii="Times New Roman" w:eastAsia="Times New Roman" w:hAnsi="Times New Roman" w:cs="Times New Roman"/>
          <w:b/>
        </w:rPr>
        <w:t xml:space="preserve"> налог</w:t>
      </w:r>
      <w:r w:rsidR="00D41B83" w:rsidRPr="00EC3B09">
        <w:rPr>
          <w:rFonts w:ascii="Times New Roman" w:eastAsia="Times New Roman" w:hAnsi="Times New Roman" w:cs="Times New Roman"/>
        </w:rPr>
        <w:t xml:space="preserve"> поступи</w:t>
      </w:r>
      <w:r w:rsidR="001C32E5" w:rsidRPr="00EC3B09">
        <w:rPr>
          <w:rFonts w:ascii="Times New Roman" w:eastAsia="Times New Roman" w:hAnsi="Times New Roman" w:cs="Times New Roman"/>
        </w:rPr>
        <w:t>л</w:t>
      </w:r>
      <w:r w:rsidR="00D41B83" w:rsidRPr="00EC3B09">
        <w:rPr>
          <w:rFonts w:ascii="Times New Roman" w:eastAsia="Times New Roman" w:hAnsi="Times New Roman" w:cs="Times New Roman"/>
        </w:rPr>
        <w:t xml:space="preserve"> в сумме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60241B" w:rsidRPr="00EC3B09">
        <w:rPr>
          <w:rFonts w:ascii="Times New Roman" w:eastAsia="Times New Roman" w:hAnsi="Times New Roman" w:cs="Times New Roman"/>
        </w:rPr>
        <w:t>83,1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60241B" w:rsidRPr="00EC3B09">
        <w:rPr>
          <w:rFonts w:ascii="Times New Roman" w:eastAsia="Times New Roman" w:hAnsi="Times New Roman" w:cs="Times New Roman"/>
        </w:rPr>
        <w:t>1,5</w:t>
      </w:r>
      <w:r w:rsidRPr="00EC3B09">
        <w:rPr>
          <w:rFonts w:ascii="Times New Roman" w:eastAsia="Times New Roman" w:hAnsi="Times New Roman" w:cs="Times New Roman"/>
        </w:rPr>
        <w:t xml:space="preserve">% собственных доходов. Годовые бюджетные назначения исполнены на </w:t>
      </w:r>
      <w:r w:rsidR="00D04758" w:rsidRPr="00EC3B09">
        <w:rPr>
          <w:rFonts w:ascii="Times New Roman" w:eastAsia="Times New Roman" w:hAnsi="Times New Roman" w:cs="Times New Roman"/>
        </w:rPr>
        <w:t>2</w:t>
      </w:r>
      <w:r w:rsidR="0060241B" w:rsidRPr="00EC3B09">
        <w:rPr>
          <w:rFonts w:ascii="Times New Roman" w:eastAsia="Times New Roman" w:hAnsi="Times New Roman" w:cs="Times New Roman"/>
        </w:rPr>
        <w:t>7,0</w:t>
      </w:r>
      <w:r w:rsidRPr="00EC3B09">
        <w:rPr>
          <w:rFonts w:ascii="Times New Roman" w:eastAsia="Times New Roman" w:hAnsi="Times New Roman" w:cs="Times New Roman"/>
        </w:rPr>
        <w:t>%. По сравнению с аналогичным периодом прошлого года поступле</w:t>
      </w:r>
      <w:r w:rsidR="004515C9" w:rsidRPr="00EC3B09">
        <w:rPr>
          <w:rFonts w:ascii="Times New Roman" w:eastAsia="Times New Roman" w:hAnsi="Times New Roman" w:cs="Times New Roman"/>
        </w:rPr>
        <w:t>ние данного дохода у</w:t>
      </w:r>
      <w:r w:rsidR="003D63BC" w:rsidRPr="00EC3B09">
        <w:rPr>
          <w:rFonts w:ascii="Times New Roman" w:eastAsia="Times New Roman" w:hAnsi="Times New Roman" w:cs="Times New Roman"/>
        </w:rPr>
        <w:t>меньш</w:t>
      </w:r>
      <w:r w:rsidR="0067209A" w:rsidRPr="00EC3B09">
        <w:rPr>
          <w:rFonts w:ascii="Times New Roman" w:eastAsia="Times New Roman" w:hAnsi="Times New Roman" w:cs="Times New Roman"/>
        </w:rPr>
        <w:t>ило</w:t>
      </w:r>
      <w:r w:rsidRPr="00EC3B09">
        <w:rPr>
          <w:rFonts w:ascii="Times New Roman" w:eastAsia="Times New Roman" w:hAnsi="Times New Roman" w:cs="Times New Roman"/>
        </w:rPr>
        <w:t xml:space="preserve">сь на </w:t>
      </w:r>
      <w:r w:rsidR="00D04758" w:rsidRPr="00EC3B09">
        <w:rPr>
          <w:rFonts w:ascii="Times New Roman" w:eastAsia="Times New Roman" w:hAnsi="Times New Roman" w:cs="Times New Roman"/>
        </w:rPr>
        <w:t>2</w:t>
      </w:r>
      <w:r w:rsidR="0060241B" w:rsidRPr="00EC3B09">
        <w:rPr>
          <w:rFonts w:ascii="Times New Roman" w:eastAsia="Times New Roman" w:hAnsi="Times New Roman" w:cs="Times New Roman"/>
        </w:rPr>
        <w:t>51,2</w:t>
      </w:r>
      <w:r w:rsidR="008769B0"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D552A8" w:rsidRPr="00EC3B09">
        <w:rPr>
          <w:rFonts w:ascii="Times New Roman" w:eastAsia="Times New Roman" w:hAnsi="Times New Roman" w:cs="Times New Roman"/>
        </w:rPr>
        <w:t>на 75,1 %</w:t>
      </w:r>
      <w:r w:rsidRPr="00EC3B09">
        <w:rPr>
          <w:rFonts w:ascii="Times New Roman" w:eastAsia="Times New Roman" w:hAnsi="Times New Roman" w:cs="Times New Roman"/>
        </w:rPr>
        <w:t xml:space="preserve">, что связано с </w:t>
      </w:r>
      <w:r w:rsidR="001C32E5" w:rsidRPr="00EC3B09">
        <w:rPr>
          <w:rFonts w:ascii="Times New Roman" w:eastAsia="Times New Roman" w:hAnsi="Times New Roman" w:cs="Times New Roman"/>
        </w:rPr>
        <w:t>у</w:t>
      </w:r>
      <w:r w:rsidR="003D63BC" w:rsidRPr="00EC3B09">
        <w:rPr>
          <w:rFonts w:ascii="Times New Roman" w:eastAsia="Times New Roman" w:hAnsi="Times New Roman" w:cs="Times New Roman"/>
        </w:rPr>
        <w:t>меньш</w:t>
      </w:r>
      <w:r w:rsidR="00447769" w:rsidRPr="00EC3B09">
        <w:rPr>
          <w:rFonts w:ascii="Times New Roman" w:eastAsia="Times New Roman" w:hAnsi="Times New Roman" w:cs="Times New Roman"/>
        </w:rPr>
        <w:t>ением</w:t>
      </w:r>
      <w:r w:rsidRPr="00EC3B09">
        <w:rPr>
          <w:rFonts w:ascii="Times New Roman" w:eastAsia="Times New Roman" w:hAnsi="Times New Roman" w:cs="Times New Roman"/>
        </w:rPr>
        <w:t xml:space="preserve"> прибыли сельскохозя</w:t>
      </w:r>
      <w:r w:rsidR="0060241B" w:rsidRPr="00EC3B09">
        <w:rPr>
          <w:rFonts w:ascii="Times New Roman" w:eastAsia="Times New Roman" w:hAnsi="Times New Roman" w:cs="Times New Roman"/>
        </w:rPr>
        <w:t>йственных товаропроизводителей;</w:t>
      </w:r>
      <w:r w:rsidRPr="00EC3B09">
        <w:rPr>
          <w:rFonts w:ascii="Times New Roman" w:eastAsia="Times New Roman" w:hAnsi="Times New Roman" w:cs="Times New Roman"/>
        </w:rPr>
        <w:t xml:space="preserve"> </w:t>
      </w:r>
    </w:p>
    <w:p w:rsidR="008B3404" w:rsidRPr="00EC3B09" w:rsidRDefault="0060241B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  <w:b/>
        </w:rPr>
        <w:t>н</w:t>
      </w:r>
      <w:r w:rsidR="008B3404" w:rsidRPr="00EC3B09">
        <w:rPr>
          <w:rFonts w:ascii="Times New Roman" w:eastAsia="Times New Roman" w:hAnsi="Times New Roman" w:cs="Times New Roman"/>
          <w:b/>
        </w:rPr>
        <w:t>алог</w:t>
      </w:r>
      <w:r w:rsidR="001C32E5" w:rsidRPr="00EC3B09">
        <w:rPr>
          <w:rFonts w:ascii="Times New Roman" w:eastAsia="Times New Roman" w:hAnsi="Times New Roman" w:cs="Times New Roman"/>
          <w:b/>
        </w:rPr>
        <w:t>и</w:t>
      </w:r>
      <w:r w:rsidR="008B3404" w:rsidRPr="00EC3B09">
        <w:rPr>
          <w:rFonts w:ascii="Times New Roman" w:eastAsia="Times New Roman" w:hAnsi="Times New Roman" w:cs="Times New Roman"/>
          <w:b/>
        </w:rPr>
        <w:t xml:space="preserve"> на имущество</w:t>
      </w:r>
      <w:r w:rsidR="008B3404" w:rsidRPr="00EC3B09">
        <w:rPr>
          <w:rFonts w:ascii="Times New Roman" w:eastAsia="Times New Roman" w:hAnsi="Times New Roman" w:cs="Times New Roman"/>
        </w:rPr>
        <w:t xml:space="preserve"> </w:t>
      </w:r>
      <w:r w:rsidR="008B3404" w:rsidRPr="00EC3B09">
        <w:rPr>
          <w:rFonts w:ascii="Times New Roman" w:eastAsia="Times New Roman" w:hAnsi="Times New Roman" w:cs="Times New Roman"/>
          <w:b/>
        </w:rPr>
        <w:t>физических лиц</w:t>
      </w:r>
      <w:r w:rsidR="008B3404" w:rsidRPr="00EC3B09">
        <w:rPr>
          <w:rFonts w:ascii="Times New Roman" w:eastAsia="Times New Roman" w:hAnsi="Times New Roman" w:cs="Times New Roman"/>
        </w:rPr>
        <w:t xml:space="preserve"> поступил</w:t>
      </w:r>
      <w:r w:rsidR="001C32E5" w:rsidRPr="00EC3B09">
        <w:rPr>
          <w:rFonts w:ascii="Times New Roman" w:eastAsia="Times New Roman" w:hAnsi="Times New Roman" w:cs="Times New Roman"/>
        </w:rPr>
        <w:t>и</w:t>
      </w:r>
      <w:r w:rsidR="008B3404" w:rsidRPr="00EC3B09">
        <w:rPr>
          <w:rFonts w:ascii="Times New Roman" w:eastAsia="Times New Roman" w:hAnsi="Times New Roman" w:cs="Times New Roman"/>
        </w:rPr>
        <w:t xml:space="preserve"> в сумме </w:t>
      </w:r>
      <w:r w:rsidRPr="00EC3B09">
        <w:rPr>
          <w:rFonts w:ascii="Times New Roman" w:eastAsia="Times New Roman" w:hAnsi="Times New Roman" w:cs="Times New Roman"/>
        </w:rPr>
        <w:t>94,1</w:t>
      </w:r>
      <w:r w:rsidR="008B3404"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Pr="00EC3B09">
        <w:rPr>
          <w:rFonts w:ascii="Times New Roman" w:eastAsia="Times New Roman" w:hAnsi="Times New Roman" w:cs="Times New Roman"/>
        </w:rPr>
        <w:t>1,7</w:t>
      </w:r>
      <w:r w:rsidR="008B3404" w:rsidRPr="00EC3B09">
        <w:rPr>
          <w:rFonts w:ascii="Times New Roman" w:eastAsia="Times New Roman" w:hAnsi="Times New Roman" w:cs="Times New Roman"/>
        </w:rPr>
        <w:t xml:space="preserve">% собственных доходов. Годовые бюджетные назначения исполнены на </w:t>
      </w:r>
      <w:r w:rsidRPr="00EC3B09">
        <w:rPr>
          <w:rFonts w:ascii="Times New Roman" w:eastAsia="Times New Roman" w:hAnsi="Times New Roman" w:cs="Times New Roman"/>
        </w:rPr>
        <w:t>37,5</w:t>
      </w:r>
      <w:r w:rsidR="008B3404" w:rsidRPr="00EC3B09">
        <w:rPr>
          <w:rFonts w:ascii="Times New Roman" w:eastAsia="Times New Roman" w:hAnsi="Times New Roman" w:cs="Times New Roman"/>
        </w:rPr>
        <w:t xml:space="preserve">%. По сравнению с аналогичным периодом прошлого года поступление данного дохода </w:t>
      </w:r>
      <w:r w:rsidR="008769B0" w:rsidRPr="00EC3B09">
        <w:rPr>
          <w:rFonts w:ascii="Times New Roman" w:eastAsia="Times New Roman" w:hAnsi="Times New Roman" w:cs="Times New Roman"/>
        </w:rPr>
        <w:t>у</w:t>
      </w:r>
      <w:r w:rsidRPr="00EC3B09">
        <w:rPr>
          <w:rFonts w:ascii="Times New Roman" w:eastAsia="Times New Roman" w:hAnsi="Times New Roman" w:cs="Times New Roman"/>
        </w:rPr>
        <w:t>велич</w:t>
      </w:r>
      <w:r w:rsidR="008769B0" w:rsidRPr="00EC3B09">
        <w:rPr>
          <w:rFonts w:ascii="Times New Roman" w:eastAsia="Times New Roman" w:hAnsi="Times New Roman" w:cs="Times New Roman"/>
        </w:rPr>
        <w:t xml:space="preserve">илось </w:t>
      </w:r>
      <w:r w:rsidR="008B3404" w:rsidRPr="00EC3B09">
        <w:rPr>
          <w:rFonts w:ascii="Times New Roman" w:eastAsia="Times New Roman" w:hAnsi="Times New Roman" w:cs="Times New Roman"/>
        </w:rPr>
        <w:t xml:space="preserve">на </w:t>
      </w:r>
      <w:r w:rsidRPr="00EC3B09">
        <w:rPr>
          <w:rFonts w:ascii="Times New Roman" w:eastAsia="Times New Roman" w:hAnsi="Times New Roman" w:cs="Times New Roman"/>
        </w:rPr>
        <w:t>23,5</w:t>
      </w:r>
      <w:r w:rsidR="008B3404"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Pr="00EC3B09">
        <w:rPr>
          <w:rFonts w:ascii="Times New Roman" w:eastAsia="Times New Roman" w:hAnsi="Times New Roman" w:cs="Times New Roman"/>
        </w:rPr>
        <w:t>на 33,3%</w:t>
      </w:r>
      <w:r w:rsidR="008B3404" w:rsidRPr="00EC3B09">
        <w:rPr>
          <w:rFonts w:ascii="Times New Roman" w:eastAsia="Times New Roman" w:hAnsi="Times New Roman" w:cs="Times New Roman"/>
        </w:rPr>
        <w:t xml:space="preserve">; </w:t>
      </w:r>
    </w:p>
    <w:p w:rsidR="008B3404" w:rsidRPr="00EC3B09" w:rsidRDefault="002243BB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  <w:b/>
        </w:rPr>
        <w:t>з</w:t>
      </w:r>
      <w:r w:rsidR="008B3404" w:rsidRPr="00EC3B09">
        <w:rPr>
          <w:rFonts w:ascii="Times New Roman" w:eastAsia="Times New Roman" w:hAnsi="Times New Roman" w:cs="Times New Roman"/>
          <w:b/>
        </w:rPr>
        <w:t>емельн</w:t>
      </w:r>
      <w:r w:rsidR="00547743" w:rsidRPr="00EC3B09">
        <w:rPr>
          <w:rFonts w:ascii="Times New Roman" w:eastAsia="Times New Roman" w:hAnsi="Times New Roman" w:cs="Times New Roman"/>
          <w:b/>
        </w:rPr>
        <w:t>ый</w:t>
      </w:r>
      <w:r w:rsidR="008B3404" w:rsidRPr="00EC3B09">
        <w:rPr>
          <w:rFonts w:ascii="Times New Roman" w:eastAsia="Times New Roman" w:hAnsi="Times New Roman" w:cs="Times New Roman"/>
          <w:b/>
        </w:rPr>
        <w:t xml:space="preserve"> налог </w:t>
      </w:r>
      <w:r w:rsidR="001C32E5" w:rsidRPr="00EC3B09">
        <w:rPr>
          <w:rFonts w:ascii="Times New Roman" w:eastAsia="Times New Roman" w:hAnsi="Times New Roman" w:cs="Times New Roman"/>
        </w:rPr>
        <w:t>поступил</w:t>
      </w:r>
      <w:r w:rsidR="008B3404" w:rsidRPr="00EC3B09">
        <w:rPr>
          <w:rFonts w:ascii="Times New Roman" w:eastAsia="Times New Roman" w:hAnsi="Times New Roman" w:cs="Times New Roman"/>
        </w:rPr>
        <w:t xml:space="preserve"> в сумме </w:t>
      </w:r>
      <w:r w:rsidR="0060241B" w:rsidRPr="00EC3B09">
        <w:rPr>
          <w:rFonts w:ascii="Times New Roman" w:eastAsia="Times New Roman" w:hAnsi="Times New Roman" w:cs="Times New Roman"/>
        </w:rPr>
        <w:t>578,2</w:t>
      </w:r>
      <w:r w:rsidR="00547743"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60241B" w:rsidRPr="00EC3B09">
        <w:rPr>
          <w:rFonts w:ascii="Times New Roman" w:eastAsia="Times New Roman" w:hAnsi="Times New Roman" w:cs="Times New Roman"/>
        </w:rPr>
        <w:t>10,2</w:t>
      </w:r>
      <w:r w:rsidR="008B3404" w:rsidRPr="00EC3B09">
        <w:rPr>
          <w:rFonts w:ascii="Times New Roman" w:eastAsia="Times New Roman" w:hAnsi="Times New Roman" w:cs="Times New Roman"/>
        </w:rPr>
        <w:t xml:space="preserve">% собственных доходов. Годовые плановые назначения исполнены на </w:t>
      </w:r>
      <w:r w:rsidR="0060241B" w:rsidRPr="00EC3B09">
        <w:rPr>
          <w:rFonts w:ascii="Times New Roman" w:eastAsia="Times New Roman" w:hAnsi="Times New Roman" w:cs="Times New Roman"/>
        </w:rPr>
        <w:t>63,5</w:t>
      </w:r>
      <w:r w:rsidR="008B3404" w:rsidRPr="00EC3B09">
        <w:rPr>
          <w:rFonts w:ascii="Times New Roman" w:eastAsia="Times New Roman" w:hAnsi="Times New Roman" w:cs="Times New Roman"/>
        </w:rPr>
        <w:t xml:space="preserve">%. По сравнению с аналогичным периодом прошлого года поступление данного дохода </w:t>
      </w:r>
      <w:r w:rsidR="000B4C43" w:rsidRPr="00EC3B09">
        <w:rPr>
          <w:rFonts w:ascii="Times New Roman" w:eastAsia="Times New Roman" w:hAnsi="Times New Roman" w:cs="Times New Roman"/>
        </w:rPr>
        <w:t>у</w:t>
      </w:r>
      <w:r w:rsidR="00186822" w:rsidRPr="00EC3B09">
        <w:rPr>
          <w:rFonts w:ascii="Times New Roman" w:eastAsia="Times New Roman" w:hAnsi="Times New Roman" w:cs="Times New Roman"/>
        </w:rPr>
        <w:t>велич</w:t>
      </w:r>
      <w:r w:rsidR="000B4C43" w:rsidRPr="00EC3B09">
        <w:rPr>
          <w:rFonts w:ascii="Times New Roman" w:eastAsia="Times New Roman" w:hAnsi="Times New Roman" w:cs="Times New Roman"/>
        </w:rPr>
        <w:t>ил</w:t>
      </w:r>
      <w:r w:rsidR="008B3404" w:rsidRPr="00EC3B09">
        <w:rPr>
          <w:rFonts w:ascii="Times New Roman" w:eastAsia="Times New Roman" w:hAnsi="Times New Roman" w:cs="Times New Roman"/>
        </w:rPr>
        <w:t xml:space="preserve">ось на </w:t>
      </w:r>
      <w:r w:rsidR="0060241B" w:rsidRPr="00EC3B09">
        <w:rPr>
          <w:rFonts w:ascii="Times New Roman" w:eastAsia="Times New Roman" w:hAnsi="Times New Roman" w:cs="Times New Roman"/>
        </w:rPr>
        <w:t>130,0</w:t>
      </w:r>
      <w:r w:rsidR="008B3404" w:rsidRPr="00EC3B09">
        <w:rPr>
          <w:rFonts w:ascii="Times New Roman" w:eastAsia="Times New Roman" w:hAnsi="Times New Roman" w:cs="Times New Roman"/>
        </w:rPr>
        <w:t xml:space="preserve"> тыс. рублей или на </w:t>
      </w:r>
      <w:r w:rsidR="0060241B" w:rsidRPr="00EC3B09">
        <w:rPr>
          <w:rFonts w:ascii="Times New Roman" w:eastAsia="Times New Roman" w:hAnsi="Times New Roman" w:cs="Times New Roman"/>
        </w:rPr>
        <w:t>29,0</w:t>
      </w:r>
      <w:r w:rsidRPr="00EC3B09">
        <w:rPr>
          <w:rFonts w:ascii="Times New Roman" w:eastAsia="Times New Roman" w:hAnsi="Times New Roman" w:cs="Times New Roman"/>
        </w:rPr>
        <w:t>%;</w:t>
      </w:r>
    </w:p>
    <w:p w:rsidR="008B3404" w:rsidRPr="00EC3B09" w:rsidRDefault="002243BB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  <w:b/>
        </w:rPr>
        <w:t>д</w:t>
      </w:r>
      <w:r w:rsidR="008B3404" w:rsidRPr="00EC3B09">
        <w:rPr>
          <w:rFonts w:ascii="Times New Roman" w:eastAsia="Times New Roman" w:hAnsi="Times New Roman" w:cs="Times New Roman"/>
          <w:b/>
        </w:rPr>
        <w:t>оходы от использования имущества, находящегося в государственной и муниципальной собственности</w:t>
      </w:r>
      <w:r w:rsidR="008B3404" w:rsidRPr="00EC3B09">
        <w:rPr>
          <w:rFonts w:ascii="Times New Roman" w:eastAsia="Times New Roman" w:hAnsi="Times New Roman" w:cs="Times New Roman"/>
        </w:rPr>
        <w:t xml:space="preserve"> за </w:t>
      </w:r>
      <w:r w:rsidR="0060241B" w:rsidRPr="00EC3B09">
        <w:rPr>
          <w:rFonts w:ascii="Times New Roman" w:eastAsia="Times New Roman" w:hAnsi="Times New Roman" w:cs="Times New Roman"/>
        </w:rPr>
        <w:t>9</w:t>
      </w:r>
      <w:r w:rsidR="008B3404" w:rsidRPr="00EC3B09">
        <w:rPr>
          <w:rFonts w:ascii="Times New Roman" w:eastAsia="Times New Roman" w:hAnsi="Times New Roman" w:cs="Times New Roman"/>
        </w:rPr>
        <w:t xml:space="preserve"> </w:t>
      </w:r>
      <w:r w:rsidR="0060241B" w:rsidRPr="00EC3B09">
        <w:rPr>
          <w:rFonts w:ascii="Times New Roman" w:eastAsia="Times New Roman" w:hAnsi="Times New Roman" w:cs="Times New Roman"/>
        </w:rPr>
        <w:t>месяцев</w:t>
      </w:r>
      <w:r w:rsidR="008B3404" w:rsidRPr="00EC3B09">
        <w:rPr>
          <w:rFonts w:ascii="Times New Roman" w:eastAsia="Times New Roman" w:hAnsi="Times New Roman" w:cs="Times New Roman"/>
        </w:rPr>
        <w:t xml:space="preserve"> 202</w:t>
      </w:r>
      <w:r w:rsidR="00AB0127" w:rsidRPr="00EC3B09">
        <w:rPr>
          <w:rFonts w:ascii="Times New Roman" w:eastAsia="Times New Roman" w:hAnsi="Times New Roman" w:cs="Times New Roman"/>
        </w:rPr>
        <w:t>5</w:t>
      </w:r>
      <w:r w:rsidR="008B3404" w:rsidRPr="00EC3B09">
        <w:rPr>
          <w:rFonts w:ascii="Times New Roman" w:eastAsia="Times New Roman" w:hAnsi="Times New Roman" w:cs="Times New Roman"/>
        </w:rPr>
        <w:t xml:space="preserve"> года поступили в размере </w:t>
      </w:r>
      <w:r w:rsidR="0060241B" w:rsidRPr="00EC3B09">
        <w:rPr>
          <w:rFonts w:ascii="Times New Roman" w:eastAsia="Times New Roman" w:hAnsi="Times New Roman" w:cs="Times New Roman"/>
        </w:rPr>
        <w:t>128,4</w:t>
      </w:r>
      <w:r w:rsidR="008B3404"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447769" w:rsidRPr="00EC3B09">
        <w:rPr>
          <w:rFonts w:ascii="Times New Roman" w:eastAsia="Times New Roman" w:hAnsi="Times New Roman" w:cs="Times New Roman"/>
        </w:rPr>
        <w:t>2</w:t>
      </w:r>
      <w:r w:rsidR="003A78EE" w:rsidRPr="00EC3B09">
        <w:rPr>
          <w:rFonts w:ascii="Times New Roman" w:eastAsia="Times New Roman" w:hAnsi="Times New Roman" w:cs="Times New Roman"/>
        </w:rPr>
        <w:t>,</w:t>
      </w:r>
      <w:r w:rsidR="0060241B" w:rsidRPr="00EC3B09">
        <w:rPr>
          <w:rFonts w:ascii="Times New Roman" w:eastAsia="Times New Roman" w:hAnsi="Times New Roman" w:cs="Times New Roman"/>
        </w:rPr>
        <w:t>3</w:t>
      </w:r>
      <w:r w:rsidR="008B3404" w:rsidRPr="00EC3B09">
        <w:rPr>
          <w:rFonts w:ascii="Times New Roman" w:eastAsia="Times New Roman" w:hAnsi="Times New Roman" w:cs="Times New Roman"/>
        </w:rPr>
        <w:t xml:space="preserve">% собственных доходов. Бюджетные назначения исполнены на </w:t>
      </w:r>
      <w:r w:rsidR="0060241B" w:rsidRPr="00EC3B09">
        <w:rPr>
          <w:rFonts w:ascii="Times New Roman" w:eastAsia="Times New Roman" w:hAnsi="Times New Roman" w:cs="Times New Roman"/>
        </w:rPr>
        <w:t>84,7</w:t>
      </w:r>
      <w:r w:rsidR="008B3404" w:rsidRPr="00EC3B09">
        <w:rPr>
          <w:rFonts w:ascii="Times New Roman" w:eastAsia="Times New Roman" w:hAnsi="Times New Roman" w:cs="Times New Roman"/>
        </w:rPr>
        <w:t>%, а именно: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-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учреждений), поступили в сумме </w:t>
      </w:r>
      <w:r w:rsidR="0060241B" w:rsidRPr="00EC3B09">
        <w:rPr>
          <w:rFonts w:ascii="Times New Roman" w:eastAsia="Times New Roman" w:hAnsi="Times New Roman" w:cs="Times New Roman"/>
        </w:rPr>
        <w:t>36,3</w:t>
      </w:r>
      <w:r w:rsidRPr="00EC3B09">
        <w:rPr>
          <w:rFonts w:ascii="Times New Roman" w:eastAsia="Times New Roman" w:hAnsi="Times New Roman" w:cs="Times New Roman"/>
        </w:rPr>
        <w:t xml:space="preserve"> тыс. рублей, годовые бюджетные назначения исполнены на </w:t>
      </w:r>
      <w:r w:rsidR="0060241B" w:rsidRPr="00EC3B09">
        <w:rPr>
          <w:rFonts w:ascii="Times New Roman" w:eastAsia="Times New Roman" w:hAnsi="Times New Roman" w:cs="Times New Roman"/>
        </w:rPr>
        <w:t>121,0</w:t>
      </w:r>
      <w:r w:rsidRPr="00EC3B09">
        <w:rPr>
          <w:rFonts w:ascii="Times New Roman" w:eastAsia="Times New Roman" w:hAnsi="Times New Roman" w:cs="Times New Roman"/>
        </w:rPr>
        <w:t>%, по сравнению с аналогичным периодом прошлого года поступление данного дохода у</w:t>
      </w:r>
      <w:r w:rsidR="00186822" w:rsidRPr="00EC3B09">
        <w:rPr>
          <w:rFonts w:ascii="Times New Roman" w:eastAsia="Times New Roman" w:hAnsi="Times New Roman" w:cs="Times New Roman"/>
        </w:rPr>
        <w:t>величи</w:t>
      </w:r>
      <w:r w:rsidRPr="00EC3B09">
        <w:rPr>
          <w:rFonts w:ascii="Times New Roman" w:eastAsia="Times New Roman" w:hAnsi="Times New Roman" w:cs="Times New Roman"/>
        </w:rPr>
        <w:t xml:space="preserve">лось на </w:t>
      </w:r>
      <w:r w:rsidR="0060241B" w:rsidRPr="00EC3B09">
        <w:rPr>
          <w:rFonts w:ascii="Times New Roman" w:eastAsia="Times New Roman" w:hAnsi="Times New Roman" w:cs="Times New Roman"/>
        </w:rPr>
        <w:t>11,3</w:t>
      </w:r>
      <w:r w:rsidRPr="00EC3B09">
        <w:rPr>
          <w:rFonts w:ascii="Times New Roman" w:eastAsia="Times New Roman" w:hAnsi="Times New Roman" w:cs="Times New Roman"/>
        </w:rPr>
        <w:t xml:space="preserve"> тыс. рублей или на </w:t>
      </w:r>
      <w:r w:rsidR="0060241B" w:rsidRPr="00EC3B09">
        <w:rPr>
          <w:rFonts w:ascii="Times New Roman" w:eastAsia="Times New Roman" w:hAnsi="Times New Roman" w:cs="Times New Roman"/>
        </w:rPr>
        <w:t>45,2</w:t>
      </w:r>
      <w:r w:rsidRPr="00EC3B09">
        <w:rPr>
          <w:rFonts w:ascii="Times New Roman" w:eastAsia="Times New Roman" w:hAnsi="Times New Roman" w:cs="Times New Roman"/>
        </w:rPr>
        <w:t>%;</w:t>
      </w:r>
    </w:p>
    <w:p w:rsidR="00637050" w:rsidRPr="00EC3B09" w:rsidRDefault="008B3404" w:rsidP="00EC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-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учреждений), поступили в сумме </w:t>
      </w:r>
      <w:r w:rsidR="0060241B" w:rsidRPr="00EC3B09">
        <w:rPr>
          <w:rFonts w:ascii="Times New Roman" w:eastAsia="Times New Roman" w:hAnsi="Times New Roman" w:cs="Times New Roman"/>
        </w:rPr>
        <w:t>92,1</w:t>
      </w:r>
      <w:r w:rsidRPr="00EC3B09">
        <w:rPr>
          <w:rFonts w:ascii="Times New Roman" w:eastAsia="Times New Roman" w:hAnsi="Times New Roman" w:cs="Times New Roman"/>
        </w:rPr>
        <w:t xml:space="preserve"> тыс. рублей, </w:t>
      </w:r>
      <w:r w:rsidR="00637050" w:rsidRPr="00EC3B09">
        <w:rPr>
          <w:rFonts w:ascii="Times New Roman" w:eastAsia="Times New Roman" w:hAnsi="Times New Roman" w:cs="Times New Roman"/>
        </w:rPr>
        <w:t xml:space="preserve">годовые бюджетные назначения исполнены на </w:t>
      </w:r>
      <w:r w:rsidR="0060241B" w:rsidRPr="00EC3B09">
        <w:rPr>
          <w:rFonts w:ascii="Times New Roman" w:eastAsia="Times New Roman" w:hAnsi="Times New Roman" w:cs="Times New Roman"/>
        </w:rPr>
        <w:t>75,7</w:t>
      </w:r>
      <w:r w:rsidR="00637050" w:rsidRPr="00EC3B09">
        <w:rPr>
          <w:rFonts w:ascii="Times New Roman" w:eastAsia="Times New Roman" w:hAnsi="Times New Roman" w:cs="Times New Roman"/>
        </w:rPr>
        <w:t>%, по сравнению с аналогичным периодом прошлого года поступление данного дохода у</w:t>
      </w:r>
      <w:r w:rsidR="003A78EE" w:rsidRPr="00EC3B09">
        <w:rPr>
          <w:rFonts w:ascii="Times New Roman" w:eastAsia="Times New Roman" w:hAnsi="Times New Roman" w:cs="Times New Roman"/>
        </w:rPr>
        <w:t>велич</w:t>
      </w:r>
      <w:r w:rsidR="00637050" w:rsidRPr="00EC3B09">
        <w:rPr>
          <w:rFonts w:ascii="Times New Roman" w:eastAsia="Times New Roman" w:hAnsi="Times New Roman" w:cs="Times New Roman"/>
        </w:rPr>
        <w:t xml:space="preserve">илось на </w:t>
      </w:r>
      <w:r w:rsidR="003B1EC3" w:rsidRPr="00EC3B09">
        <w:rPr>
          <w:rFonts w:ascii="Times New Roman" w:eastAsia="Times New Roman" w:hAnsi="Times New Roman" w:cs="Times New Roman"/>
        </w:rPr>
        <w:t>4,8</w:t>
      </w:r>
      <w:r w:rsidR="00637050" w:rsidRPr="00EC3B09">
        <w:rPr>
          <w:rFonts w:ascii="Times New Roman" w:eastAsia="Times New Roman" w:hAnsi="Times New Roman" w:cs="Times New Roman"/>
        </w:rPr>
        <w:t xml:space="preserve"> тыс. рублей или на </w:t>
      </w:r>
      <w:r w:rsidR="0060241B" w:rsidRPr="00EC3B09">
        <w:rPr>
          <w:rFonts w:ascii="Times New Roman" w:eastAsia="Times New Roman" w:hAnsi="Times New Roman" w:cs="Times New Roman"/>
        </w:rPr>
        <w:t>5,5</w:t>
      </w:r>
      <w:r w:rsidR="00637050" w:rsidRPr="00EC3B09">
        <w:rPr>
          <w:rFonts w:ascii="Times New Roman" w:eastAsia="Times New Roman" w:hAnsi="Times New Roman" w:cs="Times New Roman"/>
        </w:rPr>
        <w:t>%;</w:t>
      </w:r>
    </w:p>
    <w:p w:rsidR="00AB0127" w:rsidRPr="00EC3B09" w:rsidRDefault="002243BB" w:rsidP="00AB0127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3B09">
        <w:rPr>
          <w:rFonts w:ascii="Times New Roman" w:hAnsi="Times New Roman" w:cs="Times New Roman"/>
          <w:b/>
        </w:rPr>
        <w:t>д</w:t>
      </w:r>
      <w:r w:rsidR="00AB0127" w:rsidRPr="00EC3B09">
        <w:rPr>
          <w:rFonts w:ascii="Times New Roman" w:hAnsi="Times New Roman" w:cs="Times New Roman"/>
          <w:b/>
        </w:rPr>
        <w:t xml:space="preserve">оходы от оказания платных услуг и компенсации затрат государства </w:t>
      </w:r>
      <w:r w:rsidR="00AB0127" w:rsidRPr="00EC3B09">
        <w:rPr>
          <w:rFonts w:ascii="Times New Roman" w:hAnsi="Times New Roman" w:cs="Times New Roman"/>
        </w:rPr>
        <w:t xml:space="preserve">которые составили </w:t>
      </w:r>
      <w:r w:rsidR="0060241B" w:rsidRPr="00EC3B09">
        <w:rPr>
          <w:rFonts w:ascii="Times New Roman" w:hAnsi="Times New Roman" w:cs="Times New Roman"/>
        </w:rPr>
        <w:t>5,4</w:t>
      </w:r>
      <w:r w:rsidR="00AB0127" w:rsidRPr="00EC3B09">
        <w:rPr>
          <w:rFonts w:ascii="Times New Roman" w:hAnsi="Times New Roman" w:cs="Times New Roman"/>
        </w:rPr>
        <w:t xml:space="preserve"> % собственных доходов, фактическое поступление</w:t>
      </w:r>
      <w:r w:rsidR="00AB0127" w:rsidRPr="00EC3B09">
        <w:rPr>
          <w:rFonts w:ascii="Times New Roman" w:hAnsi="Times New Roman" w:cs="Times New Roman"/>
          <w:b/>
        </w:rPr>
        <w:t xml:space="preserve"> </w:t>
      </w:r>
      <w:r w:rsidR="00AB0127" w:rsidRPr="00EC3B09">
        <w:rPr>
          <w:rFonts w:ascii="Times New Roman" w:hAnsi="Times New Roman" w:cs="Times New Roman"/>
        </w:rPr>
        <w:t>составило 308,7</w:t>
      </w:r>
      <w:r w:rsidR="003B1EC3" w:rsidRPr="00EC3B09">
        <w:rPr>
          <w:rFonts w:ascii="Times New Roman" w:hAnsi="Times New Roman" w:cs="Times New Roman"/>
        </w:rPr>
        <w:t xml:space="preserve"> тыс. рублей.</w:t>
      </w:r>
      <w:r w:rsidR="00AB0127" w:rsidRPr="00EC3B09">
        <w:rPr>
          <w:rFonts w:ascii="Times New Roman" w:hAnsi="Times New Roman" w:cs="Times New Roman"/>
        </w:rPr>
        <w:t xml:space="preserve"> </w:t>
      </w:r>
      <w:r w:rsidR="003B1EC3" w:rsidRPr="00EC3B09">
        <w:rPr>
          <w:rFonts w:ascii="Times New Roman" w:eastAsia="Times New Roman" w:hAnsi="Times New Roman" w:cs="Times New Roman"/>
        </w:rPr>
        <w:t>Годовые плановые назначения исполнены на 100%.</w:t>
      </w:r>
      <w:r w:rsidR="00AB0127" w:rsidRPr="00EC3B09">
        <w:rPr>
          <w:rFonts w:ascii="Times New Roman" w:hAnsi="Times New Roman" w:cs="Times New Roman"/>
        </w:rPr>
        <w:t xml:space="preserve"> По сравнению с аналогичным периодом прошлого года поступление данного дохода увеличилось на 308,7 тыс. рублей, что связано с переводом с временного счета </w:t>
      </w:r>
      <w:r w:rsidR="00805CCD" w:rsidRPr="00EC3B09">
        <w:rPr>
          <w:rFonts w:ascii="Times New Roman" w:hAnsi="Times New Roman" w:cs="Times New Roman"/>
        </w:rPr>
        <w:t>не</w:t>
      </w:r>
      <w:r w:rsidR="000C0D83" w:rsidRPr="00EC3B09">
        <w:rPr>
          <w:rFonts w:ascii="Times New Roman" w:hAnsi="Times New Roman" w:cs="Times New Roman"/>
        </w:rPr>
        <w:t>реали</w:t>
      </w:r>
      <w:r w:rsidR="00805CCD" w:rsidRPr="00EC3B09">
        <w:rPr>
          <w:rFonts w:ascii="Times New Roman" w:hAnsi="Times New Roman" w:cs="Times New Roman"/>
        </w:rPr>
        <w:t xml:space="preserve">зованных в 2024 году </w:t>
      </w:r>
      <w:r w:rsidR="00AB0127" w:rsidRPr="00EC3B09">
        <w:rPr>
          <w:rFonts w:ascii="Times New Roman" w:hAnsi="Times New Roman" w:cs="Times New Roman"/>
        </w:rPr>
        <w:t xml:space="preserve">средств по </w:t>
      </w:r>
      <w:r w:rsidR="00805CCD" w:rsidRPr="00EC3B09">
        <w:rPr>
          <w:rFonts w:ascii="Times New Roman" w:hAnsi="Times New Roman" w:cs="Times New Roman"/>
        </w:rPr>
        <w:t xml:space="preserve">муниципальной </w:t>
      </w:r>
      <w:r w:rsidR="00AB0127" w:rsidRPr="00EC3B09">
        <w:rPr>
          <w:rFonts w:ascii="Times New Roman" w:hAnsi="Times New Roman" w:cs="Times New Roman"/>
        </w:rPr>
        <w:t xml:space="preserve">программе </w:t>
      </w:r>
      <w:r w:rsidR="00805CCD" w:rsidRPr="00EC3B09">
        <w:rPr>
          <w:rFonts w:ascii="Times New Roman" w:hAnsi="Times New Roman" w:cs="Times New Roman"/>
        </w:rPr>
        <w:t>"Обеспечение доступным и комфортным жильем и коммунальными услугами граждан Райгородского сельского поселения Светлоярского муниципального района Волгоградской области на 2021-2024 годы"</w:t>
      </w:r>
      <w:r w:rsidRPr="00EC3B09">
        <w:rPr>
          <w:rFonts w:ascii="Times New Roman" w:hAnsi="Times New Roman" w:cs="Times New Roman"/>
        </w:rPr>
        <w:t>;</w:t>
      </w:r>
    </w:p>
    <w:p w:rsidR="00EC60ED" w:rsidRPr="00EC3B09" w:rsidRDefault="00EC60ED" w:rsidP="00EC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  <w:b/>
        </w:rPr>
        <w:t>-</w:t>
      </w:r>
      <w:r w:rsidR="002243BB" w:rsidRPr="00EC3B09">
        <w:rPr>
          <w:rFonts w:ascii="Times New Roman" w:eastAsia="Times New Roman" w:hAnsi="Times New Roman" w:cs="Times New Roman"/>
          <w:b/>
        </w:rPr>
        <w:t>ш</w:t>
      </w:r>
      <w:r w:rsidR="00637050" w:rsidRPr="00EC3B09">
        <w:rPr>
          <w:rFonts w:ascii="Times New Roman" w:eastAsia="Times New Roman" w:hAnsi="Times New Roman" w:cs="Times New Roman"/>
          <w:b/>
        </w:rPr>
        <w:t>трафы, санкции, возмещение ущерба</w:t>
      </w:r>
      <w:r w:rsidRPr="00EC3B09">
        <w:rPr>
          <w:rFonts w:ascii="Times New Roman" w:eastAsia="Times New Roman" w:hAnsi="Times New Roman" w:cs="Times New Roman"/>
          <w:b/>
        </w:rPr>
        <w:t xml:space="preserve"> </w:t>
      </w:r>
      <w:r w:rsidRPr="00EC3B09">
        <w:rPr>
          <w:rFonts w:ascii="Times New Roman" w:eastAsia="Times New Roman" w:hAnsi="Times New Roman" w:cs="Times New Roman"/>
        </w:rPr>
        <w:t xml:space="preserve">поступили в сумме </w:t>
      </w:r>
      <w:r w:rsidR="0060241B" w:rsidRPr="00EC3B09">
        <w:rPr>
          <w:rFonts w:ascii="Times New Roman" w:eastAsia="Times New Roman" w:hAnsi="Times New Roman" w:cs="Times New Roman"/>
        </w:rPr>
        <w:t>51,7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60241B" w:rsidRPr="00EC3B09">
        <w:rPr>
          <w:rFonts w:ascii="Times New Roman" w:eastAsia="Times New Roman" w:hAnsi="Times New Roman" w:cs="Times New Roman"/>
        </w:rPr>
        <w:t>0,9</w:t>
      </w:r>
      <w:r w:rsidRPr="00EC3B09">
        <w:rPr>
          <w:rFonts w:ascii="Times New Roman" w:eastAsia="Times New Roman" w:hAnsi="Times New Roman" w:cs="Times New Roman"/>
        </w:rPr>
        <w:t>% собственных доходов</w:t>
      </w:r>
      <w:r w:rsidR="003B1EC3" w:rsidRPr="00EC3B09">
        <w:rPr>
          <w:rFonts w:ascii="Times New Roman" w:eastAsia="Times New Roman" w:hAnsi="Times New Roman" w:cs="Times New Roman"/>
        </w:rPr>
        <w:t xml:space="preserve">. Годовые плановые назначения исполнены на </w:t>
      </w:r>
      <w:r w:rsidR="0060241B" w:rsidRPr="00EC3B09">
        <w:rPr>
          <w:rFonts w:ascii="Times New Roman" w:eastAsia="Times New Roman" w:hAnsi="Times New Roman" w:cs="Times New Roman"/>
        </w:rPr>
        <w:t>89,8</w:t>
      </w:r>
      <w:r w:rsidR="003B1EC3" w:rsidRPr="00EC3B09">
        <w:rPr>
          <w:rFonts w:ascii="Times New Roman" w:eastAsia="Times New Roman" w:hAnsi="Times New Roman" w:cs="Times New Roman"/>
        </w:rPr>
        <w:t>%</w:t>
      </w:r>
      <w:r w:rsidR="00637050" w:rsidRPr="00EC3B09">
        <w:rPr>
          <w:rFonts w:ascii="Times New Roman" w:eastAsia="Times New Roman" w:hAnsi="Times New Roman" w:cs="Times New Roman"/>
        </w:rPr>
        <w:t>, п</w:t>
      </w:r>
      <w:r w:rsidRPr="00EC3B09">
        <w:rPr>
          <w:rFonts w:ascii="Times New Roman" w:eastAsia="Times New Roman" w:hAnsi="Times New Roman" w:cs="Times New Roman"/>
        </w:rPr>
        <w:t>о сравнению с аналогичным периодом прошлого года поступление данного дохода у</w:t>
      </w:r>
      <w:r w:rsidR="00805CCD" w:rsidRPr="00EC3B09">
        <w:rPr>
          <w:rFonts w:ascii="Times New Roman" w:eastAsia="Times New Roman" w:hAnsi="Times New Roman" w:cs="Times New Roman"/>
        </w:rPr>
        <w:t>велич</w:t>
      </w:r>
      <w:r w:rsidRPr="00EC3B09">
        <w:rPr>
          <w:rFonts w:ascii="Times New Roman" w:eastAsia="Times New Roman" w:hAnsi="Times New Roman" w:cs="Times New Roman"/>
        </w:rPr>
        <w:t>илось на</w:t>
      </w:r>
      <w:r w:rsidR="003B1EC3" w:rsidRPr="00EC3B09">
        <w:rPr>
          <w:rFonts w:ascii="Times New Roman" w:eastAsia="Times New Roman" w:hAnsi="Times New Roman" w:cs="Times New Roman"/>
        </w:rPr>
        <w:t xml:space="preserve"> </w:t>
      </w:r>
      <w:r w:rsidR="002243BB" w:rsidRPr="00EC3B09">
        <w:rPr>
          <w:rFonts w:ascii="Times New Roman" w:eastAsia="Times New Roman" w:hAnsi="Times New Roman" w:cs="Times New Roman"/>
        </w:rPr>
        <w:t>19,3</w:t>
      </w:r>
      <w:r w:rsidRPr="00EC3B09">
        <w:rPr>
          <w:rFonts w:ascii="Times New Roman" w:eastAsia="Times New Roman" w:hAnsi="Times New Roman" w:cs="Times New Roman"/>
        </w:rPr>
        <w:t xml:space="preserve"> тыс. рублей или на </w:t>
      </w:r>
      <w:r w:rsidR="002243BB" w:rsidRPr="00EC3B09">
        <w:rPr>
          <w:rFonts w:ascii="Times New Roman" w:eastAsia="Times New Roman" w:hAnsi="Times New Roman" w:cs="Times New Roman"/>
        </w:rPr>
        <w:t>59,6</w:t>
      </w:r>
      <w:r w:rsidRPr="00EC3B09">
        <w:rPr>
          <w:rFonts w:ascii="Times New Roman" w:eastAsia="Times New Roman" w:hAnsi="Times New Roman" w:cs="Times New Roman"/>
        </w:rPr>
        <w:t xml:space="preserve">%. </w:t>
      </w:r>
    </w:p>
    <w:p w:rsidR="008B3404" w:rsidRPr="00EC3B09" w:rsidRDefault="008B3404" w:rsidP="008B3404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  <w:b/>
        </w:rPr>
        <w:t>Безвозмездных поступлений</w:t>
      </w:r>
      <w:r w:rsidRPr="00EC3B09">
        <w:rPr>
          <w:rFonts w:ascii="Times New Roman" w:eastAsia="Times New Roman" w:hAnsi="Times New Roman" w:cs="Times New Roman"/>
        </w:rPr>
        <w:t xml:space="preserve"> за </w:t>
      </w:r>
      <w:r w:rsidR="002243BB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2243BB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805CCD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получено в сумме </w:t>
      </w:r>
      <w:r w:rsidR="002243BB" w:rsidRPr="00EC3B09">
        <w:rPr>
          <w:rFonts w:ascii="Times New Roman" w:eastAsia="Times New Roman" w:hAnsi="Times New Roman" w:cs="Times New Roman"/>
        </w:rPr>
        <w:t>2</w:t>
      </w:r>
      <w:r w:rsidR="003B1EC3" w:rsidRPr="00EC3B09">
        <w:rPr>
          <w:rFonts w:ascii="Times New Roman" w:eastAsia="Times New Roman" w:hAnsi="Times New Roman" w:cs="Times New Roman"/>
        </w:rPr>
        <w:t>1</w:t>
      </w:r>
      <w:r w:rsidR="002243BB" w:rsidRPr="00EC3B09">
        <w:rPr>
          <w:rFonts w:ascii="Times New Roman" w:eastAsia="Times New Roman" w:hAnsi="Times New Roman" w:cs="Times New Roman"/>
        </w:rPr>
        <w:t> 820,8</w:t>
      </w:r>
      <w:r w:rsidRPr="00EC3B09">
        <w:rPr>
          <w:rFonts w:ascii="Times New Roman" w:eastAsia="Times New Roman" w:hAnsi="Times New Roman" w:cs="Times New Roman"/>
        </w:rPr>
        <w:t xml:space="preserve"> тыс. рублей,  бюджетные назначения исполнены на </w:t>
      </w:r>
      <w:r w:rsidR="003B1EC3" w:rsidRPr="00EC3B09">
        <w:rPr>
          <w:rFonts w:ascii="Times New Roman" w:eastAsia="Times New Roman" w:hAnsi="Times New Roman" w:cs="Times New Roman"/>
        </w:rPr>
        <w:t>8</w:t>
      </w:r>
      <w:r w:rsidR="002243BB" w:rsidRPr="00EC3B09">
        <w:rPr>
          <w:rFonts w:ascii="Times New Roman" w:eastAsia="Times New Roman" w:hAnsi="Times New Roman" w:cs="Times New Roman"/>
        </w:rPr>
        <w:t>8,0</w:t>
      </w:r>
      <w:r w:rsidRPr="00EC3B09">
        <w:rPr>
          <w:rFonts w:ascii="Times New Roman" w:eastAsia="Times New Roman" w:hAnsi="Times New Roman" w:cs="Times New Roman"/>
        </w:rPr>
        <w:t>%, в том числе:</w:t>
      </w:r>
    </w:p>
    <w:p w:rsidR="008B3404" w:rsidRPr="00EC3B09" w:rsidRDefault="008B3404" w:rsidP="008B3404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C3B09">
        <w:rPr>
          <w:rFonts w:ascii="Times New Roman" w:eastAsia="Times New Roman" w:hAnsi="Times New Roman" w:cs="Times New Roman"/>
          <w:lang w:eastAsia="ar-SA"/>
        </w:rPr>
        <w:lastRenderedPageBreak/>
        <w:t xml:space="preserve">-дотации бюджетам бюджетной системы Российской Федерации - 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2243BB" w:rsidRPr="00EC3B09">
        <w:rPr>
          <w:rFonts w:ascii="Times New Roman" w:eastAsia="Times New Roman" w:hAnsi="Times New Roman" w:cs="Times New Roman"/>
        </w:rPr>
        <w:t>1 825,0</w:t>
      </w:r>
      <w:r w:rsidRPr="00EC3B09">
        <w:rPr>
          <w:rFonts w:ascii="Times New Roman" w:eastAsia="Times New Roman" w:hAnsi="Times New Roman" w:cs="Times New Roman"/>
          <w:lang w:eastAsia="ar-SA"/>
        </w:rPr>
        <w:t xml:space="preserve"> тыс. рублей, годовые бюджетные назначения исполнены на </w:t>
      </w:r>
      <w:r w:rsidR="002243BB" w:rsidRPr="00EC3B09">
        <w:rPr>
          <w:rFonts w:ascii="Times New Roman" w:eastAsia="Times New Roman" w:hAnsi="Times New Roman" w:cs="Times New Roman"/>
          <w:lang w:eastAsia="ar-SA"/>
        </w:rPr>
        <w:t>50</w:t>
      </w:r>
      <w:r w:rsidR="003B1EC3" w:rsidRPr="00EC3B09">
        <w:rPr>
          <w:rFonts w:ascii="Times New Roman" w:eastAsia="Times New Roman" w:hAnsi="Times New Roman" w:cs="Times New Roman"/>
          <w:lang w:eastAsia="ar-SA"/>
        </w:rPr>
        <w:t>,0</w:t>
      </w:r>
      <w:r w:rsidRPr="00EC3B09">
        <w:rPr>
          <w:rFonts w:ascii="Times New Roman" w:eastAsia="Times New Roman" w:hAnsi="Times New Roman" w:cs="Times New Roman"/>
          <w:lang w:eastAsia="ar-SA"/>
        </w:rPr>
        <w:t>%;</w:t>
      </w:r>
    </w:p>
    <w:p w:rsidR="00C843A8" w:rsidRPr="00EC3B09" w:rsidRDefault="00C843A8" w:rsidP="00C843A8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C3B09">
        <w:rPr>
          <w:rFonts w:ascii="Times New Roman" w:eastAsia="Times New Roman" w:hAnsi="Times New Roman" w:cs="Times New Roman"/>
          <w:lang w:eastAsia="ar-SA"/>
        </w:rPr>
        <w:t xml:space="preserve">- субсидии бюджетам бюджетной системы Российской Федерации – </w:t>
      </w:r>
      <w:r w:rsidR="002243BB" w:rsidRPr="00EC3B09">
        <w:rPr>
          <w:rFonts w:ascii="Times New Roman" w:eastAsia="Times New Roman" w:hAnsi="Times New Roman" w:cs="Times New Roman"/>
          <w:lang w:eastAsia="ar-SA"/>
        </w:rPr>
        <w:t>17 835,0</w:t>
      </w:r>
      <w:r w:rsidRPr="00EC3B09">
        <w:rPr>
          <w:rFonts w:ascii="Times New Roman" w:eastAsia="Times New Roman" w:hAnsi="Times New Roman" w:cs="Times New Roman"/>
          <w:lang w:eastAsia="ar-SA"/>
        </w:rPr>
        <w:t xml:space="preserve"> тыс. рублей, </w:t>
      </w:r>
      <w:r w:rsidR="00541140" w:rsidRPr="00EC3B09">
        <w:rPr>
          <w:rFonts w:ascii="Times New Roman" w:eastAsia="Times New Roman" w:hAnsi="Times New Roman" w:cs="Times New Roman"/>
          <w:lang w:eastAsia="ar-SA"/>
        </w:rPr>
        <w:t xml:space="preserve">годовые бюджетные назначения исполнены на </w:t>
      </w:r>
      <w:r w:rsidR="002243BB" w:rsidRPr="00EC3B09">
        <w:rPr>
          <w:rFonts w:ascii="Times New Roman" w:eastAsia="Times New Roman" w:hAnsi="Times New Roman" w:cs="Times New Roman"/>
          <w:lang w:eastAsia="ar-SA"/>
        </w:rPr>
        <w:t>99,3</w:t>
      </w:r>
      <w:r w:rsidR="00541140" w:rsidRPr="00EC3B09">
        <w:rPr>
          <w:rFonts w:ascii="Times New Roman" w:eastAsia="Times New Roman" w:hAnsi="Times New Roman" w:cs="Times New Roman"/>
          <w:lang w:eastAsia="ar-SA"/>
        </w:rPr>
        <w:t>%;</w:t>
      </w:r>
    </w:p>
    <w:p w:rsidR="008B3404" w:rsidRPr="00EC3B09" w:rsidRDefault="008B3404" w:rsidP="008B3404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C3B09">
        <w:rPr>
          <w:rFonts w:ascii="Times New Roman" w:eastAsia="Times New Roman" w:hAnsi="Times New Roman" w:cs="Times New Roman"/>
          <w:lang w:eastAsia="ar-SA"/>
        </w:rPr>
        <w:t xml:space="preserve">- субвенции бюджетам бюджетной </w:t>
      </w:r>
      <w:r w:rsidR="004B0494" w:rsidRPr="00EC3B09">
        <w:rPr>
          <w:rFonts w:ascii="Times New Roman" w:eastAsia="Times New Roman" w:hAnsi="Times New Roman" w:cs="Times New Roman"/>
          <w:lang w:eastAsia="ar-SA"/>
        </w:rPr>
        <w:t xml:space="preserve">системы Российской Федерации – </w:t>
      </w:r>
      <w:r w:rsidR="002243BB" w:rsidRPr="00EC3B09">
        <w:rPr>
          <w:rFonts w:ascii="Times New Roman" w:eastAsia="Times New Roman" w:hAnsi="Times New Roman" w:cs="Times New Roman"/>
          <w:lang w:eastAsia="ar-SA"/>
        </w:rPr>
        <w:t>373,6</w:t>
      </w:r>
      <w:r w:rsidR="00045555" w:rsidRPr="00EC3B0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C3B09">
        <w:rPr>
          <w:rFonts w:ascii="Times New Roman" w:eastAsia="Times New Roman" w:hAnsi="Times New Roman" w:cs="Times New Roman"/>
          <w:lang w:eastAsia="ar-SA"/>
        </w:rPr>
        <w:t>тыс. рублей, годовые бюдже</w:t>
      </w:r>
      <w:r w:rsidR="004B0494" w:rsidRPr="00EC3B09">
        <w:rPr>
          <w:rFonts w:ascii="Times New Roman" w:eastAsia="Times New Roman" w:hAnsi="Times New Roman" w:cs="Times New Roman"/>
          <w:lang w:eastAsia="ar-SA"/>
        </w:rPr>
        <w:t xml:space="preserve">тные назначения исполнены на </w:t>
      </w:r>
      <w:r w:rsidR="002243BB" w:rsidRPr="00EC3B09">
        <w:rPr>
          <w:rFonts w:ascii="Times New Roman" w:eastAsia="Times New Roman" w:hAnsi="Times New Roman" w:cs="Times New Roman"/>
          <w:lang w:eastAsia="ar-SA"/>
        </w:rPr>
        <w:t>69,6</w:t>
      </w:r>
      <w:r w:rsidRPr="00EC3B09">
        <w:rPr>
          <w:rFonts w:ascii="Times New Roman" w:eastAsia="Times New Roman" w:hAnsi="Times New Roman" w:cs="Times New Roman"/>
          <w:lang w:eastAsia="ar-SA"/>
        </w:rPr>
        <w:t>%;</w:t>
      </w:r>
    </w:p>
    <w:p w:rsidR="008B3404" w:rsidRPr="00EC3B09" w:rsidRDefault="008B3404" w:rsidP="008B3404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C3B09">
        <w:rPr>
          <w:rFonts w:ascii="Times New Roman" w:eastAsia="Times New Roman" w:hAnsi="Times New Roman" w:cs="Times New Roman"/>
          <w:lang w:eastAsia="ar-SA"/>
        </w:rPr>
        <w:t xml:space="preserve">- иные межбюджетные трансферты – </w:t>
      </w:r>
      <w:r w:rsidR="002243BB" w:rsidRPr="00EC3B09">
        <w:rPr>
          <w:rFonts w:ascii="Times New Roman" w:eastAsia="Times New Roman" w:hAnsi="Times New Roman" w:cs="Times New Roman"/>
          <w:lang w:eastAsia="ar-SA"/>
        </w:rPr>
        <w:t>2 029,7</w:t>
      </w:r>
      <w:r w:rsidRPr="00EC3B09">
        <w:rPr>
          <w:rFonts w:ascii="Times New Roman" w:eastAsia="Times New Roman" w:hAnsi="Times New Roman" w:cs="Times New Roman"/>
          <w:lang w:eastAsia="ar-SA"/>
        </w:rPr>
        <w:t xml:space="preserve"> тыс. рублей, годовые бюджетные назначения исполнены на </w:t>
      </w:r>
      <w:r w:rsidR="002243BB" w:rsidRPr="00EC3B09">
        <w:rPr>
          <w:rFonts w:ascii="Times New Roman" w:eastAsia="Times New Roman" w:hAnsi="Times New Roman" w:cs="Times New Roman"/>
          <w:lang w:eastAsia="ar-SA"/>
        </w:rPr>
        <w:t>71,1</w:t>
      </w:r>
      <w:r w:rsidR="00C843A8" w:rsidRPr="00EC3B09">
        <w:rPr>
          <w:rFonts w:ascii="Times New Roman" w:eastAsia="Times New Roman" w:hAnsi="Times New Roman" w:cs="Times New Roman"/>
          <w:lang w:eastAsia="ar-SA"/>
        </w:rPr>
        <w:t>%.</w:t>
      </w:r>
    </w:p>
    <w:p w:rsidR="008B3404" w:rsidRPr="00EC3B09" w:rsidRDefault="008B3404" w:rsidP="008B3404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8B3404" w:rsidRPr="00EC3B09" w:rsidRDefault="008B3404" w:rsidP="008B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>Расходы бюджета поселения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Расходы бюджета Райгородского сельского поселения по ГРБС </w:t>
      </w:r>
      <w:r w:rsidRPr="00EC3B09">
        <w:rPr>
          <w:rFonts w:ascii="Times New Roman" w:eastAsia="Times New Roman" w:hAnsi="Times New Roman" w:cs="Times New Roman"/>
          <w:b/>
        </w:rPr>
        <w:t xml:space="preserve">962 «Администрация Райгородского сельского поселения» </w:t>
      </w:r>
      <w:r w:rsidRPr="00EC3B09">
        <w:rPr>
          <w:rFonts w:ascii="Times New Roman" w:eastAsia="Times New Roman" w:hAnsi="Times New Roman" w:cs="Times New Roman"/>
        </w:rPr>
        <w:t xml:space="preserve">за </w:t>
      </w:r>
      <w:r w:rsidR="002243BB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2243BB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6636A8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составили </w:t>
      </w:r>
      <w:r w:rsidR="002243BB" w:rsidRPr="00EC3B09">
        <w:rPr>
          <w:rFonts w:ascii="Times New Roman" w:eastAsia="Times New Roman" w:hAnsi="Times New Roman" w:cs="Times New Roman"/>
        </w:rPr>
        <w:t>28 591,7</w:t>
      </w:r>
      <w:r w:rsidRPr="00EC3B09">
        <w:rPr>
          <w:rFonts w:ascii="Times New Roman" w:eastAsia="Times New Roman" w:hAnsi="Times New Roman" w:cs="Times New Roman"/>
        </w:rPr>
        <w:t xml:space="preserve"> тыс. рублей. План годовых назначений выполнен на </w:t>
      </w:r>
      <w:r w:rsidR="002243BB" w:rsidRPr="00EC3B09">
        <w:rPr>
          <w:rFonts w:ascii="Times New Roman" w:eastAsia="Times New Roman" w:hAnsi="Times New Roman" w:cs="Times New Roman"/>
        </w:rPr>
        <w:t>84,7</w:t>
      </w:r>
      <w:r w:rsidRPr="00EC3B09">
        <w:rPr>
          <w:rFonts w:ascii="Times New Roman" w:eastAsia="Times New Roman" w:hAnsi="Times New Roman" w:cs="Times New Roman"/>
        </w:rPr>
        <w:t>%.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Исполнение бюджета Райгородского сельского поселения за </w:t>
      </w:r>
      <w:r w:rsidR="002243BB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2243BB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6636A8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по разделам бюджетной классификации характеризуется следующими данными:</w:t>
      </w:r>
    </w:p>
    <w:p w:rsidR="008B3404" w:rsidRPr="00EC3B09" w:rsidRDefault="008B3404" w:rsidP="008B34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тыс. рублей</w:t>
      </w:r>
    </w:p>
    <w:tbl>
      <w:tblPr>
        <w:tblW w:w="9513" w:type="dxa"/>
        <w:tblInd w:w="93" w:type="dxa"/>
        <w:tblLayout w:type="fixed"/>
        <w:tblLook w:val="04A0"/>
      </w:tblPr>
      <w:tblGrid>
        <w:gridCol w:w="4126"/>
        <w:gridCol w:w="1843"/>
        <w:gridCol w:w="1559"/>
        <w:gridCol w:w="1985"/>
      </w:tblGrid>
      <w:tr w:rsidR="008B3404" w:rsidRPr="00EC3B09" w:rsidTr="00732436">
        <w:trPr>
          <w:trHeight w:val="71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Плановые назначения</w:t>
            </w:r>
          </w:p>
          <w:p w:rsidR="008B3404" w:rsidRPr="00EC3B09" w:rsidRDefault="008B3404" w:rsidP="0066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на 202</w:t>
            </w:r>
            <w:r w:rsidR="006636A8" w:rsidRPr="00EC3B09">
              <w:rPr>
                <w:rFonts w:ascii="Times New Roman" w:eastAsia="Times New Roman" w:hAnsi="Times New Roman" w:cs="Times New Roman"/>
              </w:rPr>
              <w:t>5</w:t>
            </w:r>
            <w:r w:rsidRPr="00EC3B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2243BB" w:rsidP="0022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Фактическое исполнение на 01.10</w:t>
            </w:r>
            <w:r w:rsidR="008B3404" w:rsidRPr="00EC3B09">
              <w:rPr>
                <w:rFonts w:ascii="Times New Roman" w:eastAsia="Times New Roman" w:hAnsi="Times New Roman" w:cs="Times New Roman"/>
              </w:rPr>
              <w:t>.202</w:t>
            </w:r>
            <w:r w:rsidR="006636A8" w:rsidRPr="00EC3B0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% выполнения годового плана</w:t>
            </w:r>
          </w:p>
        </w:tc>
      </w:tr>
      <w:tr w:rsidR="008B3404" w:rsidRPr="00EC3B09" w:rsidTr="00732436">
        <w:trPr>
          <w:trHeight w:val="22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B3404" w:rsidRPr="00EC3B09" w:rsidTr="00732436">
        <w:trPr>
          <w:trHeight w:val="2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831D7B" w:rsidP="009D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5 221,7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D552A8" w:rsidP="00F7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3 689,1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D552A8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70,6</w:t>
            </w:r>
          </w:p>
        </w:tc>
      </w:tr>
      <w:tr w:rsidR="008B3404" w:rsidRPr="00EC3B09" w:rsidTr="00732436">
        <w:trPr>
          <w:trHeight w:val="11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831D7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527,1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F72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366,5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69,5</w:t>
            </w:r>
          </w:p>
        </w:tc>
      </w:tr>
      <w:tr w:rsidR="008B3404" w:rsidRPr="00EC3B09" w:rsidTr="00732436">
        <w:trPr>
          <w:trHeight w:val="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6636A8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227,9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198,7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87,2</w:t>
            </w:r>
          </w:p>
        </w:tc>
      </w:tr>
      <w:tr w:rsidR="008B3404" w:rsidRPr="00EC3B09" w:rsidTr="00732436">
        <w:trPr>
          <w:trHeight w:val="24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831D7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594,8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79,5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13,4</w:t>
            </w:r>
          </w:p>
        </w:tc>
      </w:tr>
      <w:tr w:rsidR="008B3404" w:rsidRPr="00EC3B09" w:rsidTr="00732436">
        <w:trPr>
          <w:trHeight w:val="4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831D7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21 222,2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20 126,1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94,8</w:t>
            </w:r>
          </w:p>
        </w:tc>
      </w:tr>
      <w:tr w:rsidR="008B3404" w:rsidRPr="00EC3B09" w:rsidTr="00732436">
        <w:trPr>
          <w:trHeight w:val="12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6636A8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136,9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D552A8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116,8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D552A8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85,3</w:t>
            </w:r>
          </w:p>
        </w:tc>
      </w:tr>
      <w:tr w:rsidR="008B3404" w:rsidRPr="00EC3B09" w:rsidTr="00732436">
        <w:trPr>
          <w:trHeight w:val="8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831D7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4 962,7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3 195,9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64,4</w:t>
            </w:r>
          </w:p>
        </w:tc>
      </w:tr>
      <w:tr w:rsidR="008B3404" w:rsidRPr="00EC3B09" w:rsidTr="00732436">
        <w:trPr>
          <w:trHeight w:val="17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831D7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818,1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807,9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98,8</w:t>
            </w:r>
          </w:p>
        </w:tc>
      </w:tr>
      <w:tr w:rsidR="008B3404" w:rsidRPr="00EC3B09" w:rsidTr="00732436">
        <w:trPr>
          <w:trHeight w:val="2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6636A8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11,2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B09">
              <w:rPr>
                <w:rFonts w:ascii="Times New Roman" w:eastAsia="Times New Roman" w:hAnsi="Times New Roman" w:cs="Times New Roman"/>
              </w:rPr>
              <w:t>28,0</w:t>
            </w:r>
          </w:p>
        </w:tc>
      </w:tr>
      <w:tr w:rsidR="008B3404" w:rsidRPr="00EC3B09" w:rsidTr="00732436">
        <w:trPr>
          <w:trHeight w:val="16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04" w:rsidRPr="00EC3B09" w:rsidRDefault="008B3404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3B09">
              <w:rPr>
                <w:rFonts w:ascii="Times New Roman" w:eastAsia="Times New Roman" w:hAnsi="Times New Roman" w:cs="Times New Roman"/>
                <w:b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831D7B" w:rsidP="0012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3B09">
              <w:rPr>
                <w:rFonts w:ascii="Times New Roman" w:eastAsia="Times New Roman" w:hAnsi="Times New Roman" w:cs="Times New Roman"/>
                <w:b/>
              </w:rPr>
              <w:t>33 751,4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8B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3B09">
              <w:rPr>
                <w:rFonts w:ascii="Times New Roman" w:eastAsia="Times New Roman" w:hAnsi="Times New Roman" w:cs="Times New Roman"/>
                <w:b/>
              </w:rPr>
              <w:t>28 591,7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04" w:rsidRPr="00EC3B09" w:rsidRDefault="002243BB" w:rsidP="00A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3B09">
              <w:rPr>
                <w:rFonts w:ascii="Times New Roman" w:eastAsia="Times New Roman" w:hAnsi="Times New Roman" w:cs="Times New Roman"/>
                <w:b/>
              </w:rPr>
              <w:t>84,7</w:t>
            </w:r>
          </w:p>
        </w:tc>
      </w:tr>
    </w:tbl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</w:p>
    <w:p w:rsidR="008B3404" w:rsidRDefault="008B3404" w:rsidP="008B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Структура расходов бюджета Райгородского сельского поселения за </w:t>
      </w:r>
      <w:r w:rsidR="002243BB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FD65A6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6636A8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по разделам классификации бюджета представлена на рисунке 2.</w:t>
      </w:r>
    </w:p>
    <w:p w:rsidR="00732436" w:rsidRPr="00EC3B09" w:rsidRDefault="00732436" w:rsidP="008B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DF6D14" w:rsidRPr="00EC3B09" w:rsidRDefault="006A425C" w:rsidP="008B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486400" cy="274964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3404" w:rsidRPr="00EC3B09" w:rsidRDefault="008B3404" w:rsidP="008B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_MON_1458469938"/>
      <w:bookmarkStart w:id="2" w:name="_MON_1458472840"/>
      <w:bookmarkStart w:id="3" w:name="_MON_1458473227"/>
      <w:bookmarkEnd w:id="1"/>
      <w:bookmarkEnd w:id="2"/>
      <w:bookmarkEnd w:id="3"/>
    </w:p>
    <w:p w:rsidR="00E05E0C" w:rsidRPr="00EC3B09" w:rsidRDefault="00E05E0C" w:rsidP="008B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B3404" w:rsidRPr="00EC3B09" w:rsidRDefault="008B3404" w:rsidP="008B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 xml:space="preserve">Рис. 2. Структура расходов бюджета </w:t>
      </w:r>
    </w:p>
    <w:p w:rsidR="008B3404" w:rsidRPr="00EC3B09" w:rsidRDefault="008B3404" w:rsidP="008B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 xml:space="preserve">Райгородского сельского поселения за </w:t>
      </w:r>
      <w:r w:rsidR="00215E2C" w:rsidRPr="00EC3B09">
        <w:rPr>
          <w:rFonts w:ascii="Times New Roman" w:eastAsia="Times New Roman" w:hAnsi="Times New Roman" w:cs="Times New Roman"/>
          <w:b/>
        </w:rPr>
        <w:t>9</w:t>
      </w:r>
      <w:r w:rsidRPr="00EC3B09">
        <w:rPr>
          <w:rFonts w:ascii="Times New Roman" w:eastAsia="Times New Roman" w:hAnsi="Times New Roman" w:cs="Times New Roman"/>
          <w:b/>
        </w:rPr>
        <w:t xml:space="preserve"> </w:t>
      </w:r>
      <w:r w:rsidR="00215E2C" w:rsidRPr="00EC3B09">
        <w:rPr>
          <w:rFonts w:ascii="Times New Roman" w:eastAsia="Times New Roman" w:hAnsi="Times New Roman" w:cs="Times New Roman"/>
          <w:b/>
        </w:rPr>
        <w:t>месяцев</w:t>
      </w:r>
      <w:r w:rsidRPr="00EC3B09">
        <w:rPr>
          <w:rFonts w:ascii="Times New Roman" w:eastAsia="Times New Roman" w:hAnsi="Times New Roman" w:cs="Times New Roman"/>
          <w:b/>
        </w:rPr>
        <w:t xml:space="preserve"> 202</w:t>
      </w:r>
      <w:r w:rsidR="00757530" w:rsidRPr="00EC3B09">
        <w:rPr>
          <w:rFonts w:ascii="Times New Roman" w:eastAsia="Times New Roman" w:hAnsi="Times New Roman" w:cs="Times New Roman"/>
          <w:b/>
        </w:rPr>
        <w:t>5</w:t>
      </w:r>
      <w:r w:rsidRPr="00EC3B09">
        <w:rPr>
          <w:rFonts w:ascii="Times New Roman" w:eastAsia="Times New Roman" w:hAnsi="Times New Roman" w:cs="Times New Roman"/>
          <w:b/>
        </w:rPr>
        <w:t xml:space="preserve"> года </w:t>
      </w:r>
    </w:p>
    <w:p w:rsidR="008B3404" w:rsidRPr="00EC3B09" w:rsidRDefault="008B3404" w:rsidP="008B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90D2C" w:rsidRPr="00EC3B09" w:rsidRDefault="008B3404" w:rsidP="00990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>В</w:t>
      </w:r>
      <w:r w:rsidRPr="00EC3B09">
        <w:rPr>
          <w:rFonts w:ascii="Times New Roman" w:eastAsia="Times New Roman" w:hAnsi="Times New Roman" w:cs="Times New Roman"/>
        </w:rPr>
        <w:t xml:space="preserve"> структуре исполнения расходов бюджета Райгородского сельского поселения за </w:t>
      </w:r>
      <w:r w:rsidR="00215E2C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215E2C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707055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наибольший удельный вес занимают расходы </w:t>
      </w:r>
      <w:r w:rsidR="00E63153" w:rsidRPr="00EC3B09">
        <w:rPr>
          <w:rFonts w:ascii="Times New Roman" w:eastAsia="Times New Roman" w:hAnsi="Times New Roman" w:cs="Times New Roman"/>
          <w:bCs/>
          <w:iCs/>
        </w:rPr>
        <w:t>п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о разделу </w:t>
      </w:r>
      <w:r w:rsidR="00215E2C" w:rsidRPr="00EC3B09">
        <w:rPr>
          <w:rFonts w:ascii="Times New Roman" w:eastAsia="Times New Roman" w:hAnsi="Times New Roman" w:cs="Times New Roman"/>
          <w:b/>
          <w:bCs/>
          <w:iCs/>
        </w:rPr>
        <w:t xml:space="preserve">0500 «Жилищно-коммунальное хозяйство» </w:t>
      </w:r>
      <w:r w:rsidR="006C0ED9" w:rsidRPr="00EC3B09">
        <w:rPr>
          <w:rFonts w:ascii="Times New Roman" w:eastAsia="Times New Roman" w:hAnsi="Times New Roman" w:cs="Times New Roman"/>
          <w:b/>
          <w:bCs/>
          <w:iCs/>
        </w:rPr>
        <w:t>-</w:t>
      </w:r>
      <w:r w:rsidR="005422B8" w:rsidRPr="00EC3B09">
        <w:rPr>
          <w:rFonts w:ascii="Times New Roman" w:eastAsia="Times New Roman" w:hAnsi="Times New Roman" w:cs="Times New Roman"/>
          <w:bCs/>
          <w:iCs/>
        </w:rPr>
        <w:t xml:space="preserve">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70,4</w:t>
      </w:r>
      <w:r w:rsidRPr="00EC3B09">
        <w:rPr>
          <w:rFonts w:ascii="Times New Roman" w:eastAsia="Times New Roman" w:hAnsi="Times New Roman" w:cs="Times New Roman"/>
          <w:bCs/>
          <w:iCs/>
        </w:rPr>
        <w:t>% в общей сумме расходов</w:t>
      </w:r>
      <w:r w:rsidR="006C0ED9" w:rsidRPr="00EC3B09">
        <w:rPr>
          <w:rFonts w:ascii="Times New Roman" w:eastAsia="Times New Roman" w:hAnsi="Times New Roman" w:cs="Times New Roman"/>
          <w:bCs/>
          <w:iCs/>
        </w:rPr>
        <w:t xml:space="preserve">; наименьший – по разделу </w:t>
      </w:r>
      <w:r w:rsidR="00970338" w:rsidRPr="00EC3B09">
        <w:rPr>
          <w:rFonts w:ascii="Times New Roman" w:eastAsia="Times New Roman" w:hAnsi="Times New Roman" w:cs="Times New Roman"/>
          <w:b/>
          <w:bCs/>
          <w:iCs/>
        </w:rPr>
        <w:t xml:space="preserve">1100 «Физическая культура и спорт» -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 xml:space="preserve">менее </w:t>
      </w:r>
      <w:r w:rsidR="006C0ED9" w:rsidRPr="00EC3B09">
        <w:rPr>
          <w:rFonts w:ascii="Times New Roman" w:eastAsia="Times New Roman" w:hAnsi="Times New Roman" w:cs="Times New Roman"/>
          <w:bCs/>
          <w:iCs/>
        </w:rPr>
        <w:t>0,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1</w:t>
      </w:r>
      <w:r w:rsidR="006C0ED9" w:rsidRPr="00EC3B09">
        <w:rPr>
          <w:rFonts w:ascii="Times New Roman" w:eastAsia="Times New Roman" w:hAnsi="Times New Roman" w:cs="Times New Roman"/>
          <w:bCs/>
          <w:iCs/>
        </w:rPr>
        <w:t>% в общей сумме расходов</w:t>
      </w:r>
      <w:r w:rsidR="001200C3" w:rsidRPr="00EC3B09">
        <w:rPr>
          <w:rFonts w:ascii="Times New Roman" w:eastAsia="Times New Roman" w:hAnsi="Times New Roman" w:cs="Times New Roman"/>
          <w:bCs/>
          <w:iCs/>
        </w:rPr>
        <w:t>.</w:t>
      </w:r>
      <w:r w:rsidR="006C0ED9" w:rsidRPr="00EC3B09">
        <w:rPr>
          <w:rFonts w:ascii="Times New Roman" w:eastAsia="Times New Roman" w:hAnsi="Times New Roman" w:cs="Times New Roman"/>
          <w:bCs/>
          <w:iCs/>
        </w:rPr>
        <w:t xml:space="preserve"> В разрезе разделов бюджетной классификации исполнение бюджета по расходам следующее.</w:t>
      </w:r>
    </w:p>
    <w:p w:rsidR="00F16630" w:rsidRPr="00EC3B09" w:rsidRDefault="00F16630" w:rsidP="00F1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>По разделу</w:t>
      </w:r>
      <w:r w:rsidRPr="00EC3B09">
        <w:rPr>
          <w:rFonts w:ascii="Times New Roman" w:eastAsia="Times New Roman" w:hAnsi="Times New Roman" w:cs="Times New Roman"/>
          <w:b/>
          <w:bCs/>
          <w:iCs/>
        </w:rPr>
        <w:t xml:space="preserve"> 0100 «Общегосударственные вопросы»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сумма расходов составила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3 689,</w:t>
      </w:r>
      <w:r w:rsidR="00C4054A" w:rsidRPr="00EC3B09">
        <w:rPr>
          <w:rFonts w:ascii="Times New Roman" w:eastAsia="Times New Roman" w:hAnsi="Times New Roman" w:cs="Times New Roman"/>
          <w:bCs/>
          <w:iCs/>
        </w:rPr>
        <w:t>1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 или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12,9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% в общей сумме расходов бюджета, план годовых назначений выполнен на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70,7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%. В том числе по подразделам расходы составили: </w:t>
      </w:r>
    </w:p>
    <w:p w:rsidR="00F16630" w:rsidRPr="00EC3B09" w:rsidRDefault="00F16630" w:rsidP="00F1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- по подразделу 0102 «Функционирование высшего должностного лица субъекта Российской Федерации и муниципального образования» -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758,3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84,3</w:t>
      </w:r>
      <w:r w:rsidRPr="00EC3B09">
        <w:rPr>
          <w:rFonts w:ascii="Times New Roman" w:eastAsia="Times New Roman" w:hAnsi="Times New Roman" w:cs="Times New Roman"/>
          <w:bCs/>
          <w:iCs/>
        </w:rPr>
        <w:t>%;</w:t>
      </w:r>
    </w:p>
    <w:p w:rsidR="00F16630" w:rsidRPr="00EC3B09" w:rsidRDefault="00F16630" w:rsidP="00F1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- по подразделу 0104 «Функционирование Правительства Российской Федерации, высших исполнительных органов субъектов Российской Федерации, местных администраций» -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2 022,9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64,5</w:t>
      </w:r>
      <w:r w:rsidRPr="00EC3B09">
        <w:rPr>
          <w:rFonts w:ascii="Times New Roman" w:eastAsia="Times New Roman" w:hAnsi="Times New Roman" w:cs="Times New Roman"/>
          <w:bCs/>
          <w:iCs/>
        </w:rPr>
        <w:t>%;</w:t>
      </w:r>
    </w:p>
    <w:p w:rsidR="00F16630" w:rsidRPr="00EC3B09" w:rsidRDefault="00F16630" w:rsidP="00F1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- по подразделу 0106 «Обеспечение деятельности финансовых, налоговых и таможенных органов и органов финансового (финансово-бюджетного) надзора» -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61,1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215E2C" w:rsidRPr="00EC3B09">
        <w:rPr>
          <w:rFonts w:ascii="Times New Roman" w:eastAsia="Times New Roman" w:hAnsi="Times New Roman" w:cs="Times New Roman"/>
          <w:bCs/>
          <w:iCs/>
        </w:rPr>
        <w:t>50,0</w:t>
      </w:r>
      <w:r w:rsidRPr="00EC3B09">
        <w:rPr>
          <w:rFonts w:ascii="Times New Roman" w:eastAsia="Times New Roman" w:hAnsi="Times New Roman" w:cs="Times New Roman"/>
          <w:bCs/>
          <w:iCs/>
        </w:rPr>
        <w:t>%;</w:t>
      </w:r>
    </w:p>
    <w:p w:rsidR="00F16630" w:rsidRPr="00EC3B09" w:rsidRDefault="00F16630" w:rsidP="00F1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>- по подразделу 0111 «Резервные фонды» при запланированных назначениях в сумме 10,0 тыс. рублей фактические расходы не производились;</w:t>
      </w:r>
    </w:p>
    <w:p w:rsidR="00F16630" w:rsidRPr="00EC3B09" w:rsidRDefault="00F16630" w:rsidP="00F1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- по подразделу 0113 «Другие общегосударственные вопросы» -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846,8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80,3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%. </w:t>
      </w:r>
    </w:p>
    <w:p w:rsidR="00F16630" w:rsidRPr="00EC3B09" w:rsidRDefault="00F16630" w:rsidP="00F1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По разделу </w:t>
      </w:r>
      <w:r w:rsidRPr="00EC3B09">
        <w:rPr>
          <w:rFonts w:ascii="Times New Roman" w:eastAsia="Times New Roman" w:hAnsi="Times New Roman" w:cs="Times New Roman"/>
          <w:b/>
          <w:bCs/>
          <w:iCs/>
        </w:rPr>
        <w:t xml:space="preserve">0200 «Национальная оборона» </w:t>
      </w:r>
      <w:r w:rsidRPr="00EC3B09">
        <w:rPr>
          <w:rFonts w:ascii="Times New Roman" w:eastAsia="Times New Roman" w:hAnsi="Times New Roman" w:cs="Times New Roman"/>
          <w:bCs/>
          <w:iCs/>
        </w:rPr>
        <w:t>(подраздел 0203</w:t>
      </w:r>
      <w:r w:rsidRPr="00EC3B0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«Мобилизационная и вневойсковая подготовка») сумма расходов на </w:t>
      </w:r>
      <w:r w:rsidRPr="00EC3B09">
        <w:rPr>
          <w:rFonts w:ascii="Times New Roman" w:eastAsia="Times New Roman" w:hAnsi="Times New Roman" w:cs="Times New Roman"/>
        </w:rPr>
        <w:t>содержание военно-учетного стола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составила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366,5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4814DE" w:rsidRPr="00EC3B09">
        <w:rPr>
          <w:rFonts w:ascii="Times New Roman" w:eastAsia="Times New Roman" w:hAnsi="Times New Roman" w:cs="Times New Roman"/>
        </w:rPr>
        <w:t>1,3</w:t>
      </w:r>
      <w:r w:rsidRPr="00EC3B09">
        <w:rPr>
          <w:rFonts w:ascii="Times New Roman" w:eastAsia="Times New Roman" w:hAnsi="Times New Roman" w:cs="Times New Roman"/>
        </w:rPr>
        <w:t xml:space="preserve">% </w:t>
      </w:r>
      <w:r w:rsidRPr="00EC3B09">
        <w:rPr>
          <w:rFonts w:ascii="Times New Roman" w:eastAsia="Times New Roman" w:hAnsi="Times New Roman" w:cs="Times New Roman"/>
          <w:bCs/>
          <w:iCs/>
        </w:rPr>
        <w:t>в общей сумме расходов,</w:t>
      </w:r>
      <w:r w:rsidRPr="00EC3B09">
        <w:rPr>
          <w:rFonts w:ascii="Times New Roman" w:eastAsia="Times New Roman" w:hAnsi="Times New Roman" w:cs="Times New Roman"/>
        </w:rPr>
        <w:t xml:space="preserve"> п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лан годовых назначений по разделу выполнен на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69,5</w:t>
      </w:r>
      <w:r w:rsidRPr="00EC3B09">
        <w:rPr>
          <w:rFonts w:ascii="Times New Roman" w:eastAsia="Times New Roman" w:hAnsi="Times New Roman" w:cs="Times New Roman"/>
          <w:bCs/>
          <w:iCs/>
        </w:rPr>
        <w:t>%.</w:t>
      </w:r>
      <w:r w:rsidRPr="00EC3B09">
        <w:rPr>
          <w:rFonts w:ascii="Times New Roman" w:eastAsia="Times New Roman" w:hAnsi="Times New Roman" w:cs="Times New Roman"/>
        </w:rPr>
        <w:t xml:space="preserve"> </w:t>
      </w:r>
    </w:p>
    <w:p w:rsidR="00911FE0" w:rsidRPr="00EC3B09" w:rsidRDefault="00F16630" w:rsidP="00911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По разделу </w:t>
      </w:r>
      <w:r w:rsidRPr="00EC3B09">
        <w:rPr>
          <w:rFonts w:ascii="Times New Roman" w:eastAsia="Times New Roman" w:hAnsi="Times New Roman" w:cs="Times New Roman"/>
          <w:b/>
          <w:bCs/>
          <w:iCs/>
        </w:rPr>
        <w:t>0300 «Национальная безопасность и правоохранительная деятельность»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</w:t>
      </w:r>
      <w:r w:rsidR="00911FE0" w:rsidRPr="00EC3B09">
        <w:rPr>
          <w:rFonts w:ascii="Times New Roman" w:eastAsia="Times New Roman" w:hAnsi="Times New Roman" w:cs="Times New Roman"/>
          <w:bCs/>
          <w:iCs/>
        </w:rPr>
        <w:t xml:space="preserve">сумма расходов составила </w:t>
      </w:r>
      <w:r w:rsidR="006C0ED9" w:rsidRPr="00EC3B09">
        <w:rPr>
          <w:rFonts w:ascii="Times New Roman" w:eastAsia="Times New Roman" w:hAnsi="Times New Roman" w:cs="Times New Roman"/>
          <w:bCs/>
          <w:iCs/>
        </w:rPr>
        <w:t>1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98,7</w:t>
      </w:r>
      <w:r w:rsidR="00911FE0" w:rsidRPr="00EC3B09">
        <w:rPr>
          <w:rFonts w:ascii="Times New Roman" w:eastAsia="Times New Roman" w:hAnsi="Times New Roman" w:cs="Times New Roman"/>
          <w:bCs/>
          <w:iCs/>
        </w:rPr>
        <w:t xml:space="preserve"> тыс. рублей или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0,7</w:t>
      </w:r>
      <w:r w:rsidR="00911FE0" w:rsidRPr="00EC3B09">
        <w:rPr>
          <w:rFonts w:ascii="Times New Roman" w:eastAsia="Times New Roman" w:hAnsi="Times New Roman" w:cs="Times New Roman"/>
          <w:bCs/>
          <w:iCs/>
        </w:rPr>
        <w:t xml:space="preserve">% в общей сумме расходов бюджета, план годовых назначений выполнен на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87,2</w:t>
      </w:r>
      <w:r w:rsidR="00911FE0" w:rsidRPr="00EC3B09">
        <w:rPr>
          <w:rFonts w:ascii="Times New Roman" w:eastAsia="Times New Roman" w:hAnsi="Times New Roman" w:cs="Times New Roman"/>
          <w:bCs/>
          <w:iCs/>
        </w:rPr>
        <w:t>%.</w:t>
      </w:r>
      <w:r w:rsidR="001A7AC9" w:rsidRPr="00EC3B09">
        <w:rPr>
          <w:rFonts w:ascii="Times New Roman" w:eastAsia="Times New Roman" w:hAnsi="Times New Roman" w:cs="Times New Roman"/>
          <w:bCs/>
          <w:iCs/>
        </w:rPr>
        <w:t xml:space="preserve"> </w:t>
      </w:r>
      <w:r w:rsidR="00911FE0" w:rsidRPr="00EC3B09">
        <w:rPr>
          <w:rFonts w:ascii="Times New Roman" w:eastAsia="Times New Roman" w:hAnsi="Times New Roman" w:cs="Times New Roman"/>
          <w:bCs/>
          <w:iCs/>
        </w:rPr>
        <w:t xml:space="preserve">В том числе по подразделам расходы составили: </w:t>
      </w:r>
    </w:p>
    <w:p w:rsidR="00911FE0" w:rsidRPr="00EC3B09" w:rsidRDefault="00911FE0" w:rsidP="00911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>- по подразделу 0310 «Защита населения и территории от чрезвычайных ситуаций природного и техногенного характер</w:t>
      </w:r>
      <w:r w:rsidR="006C0ED9" w:rsidRPr="00EC3B09">
        <w:rPr>
          <w:rFonts w:ascii="Times New Roman" w:eastAsia="Times New Roman" w:hAnsi="Times New Roman" w:cs="Times New Roman"/>
          <w:bCs/>
          <w:iCs/>
        </w:rPr>
        <w:t xml:space="preserve">а, </w:t>
      </w:r>
      <w:r w:rsidR="00F7236A" w:rsidRPr="00EC3B09">
        <w:rPr>
          <w:rFonts w:ascii="Times New Roman" w:eastAsia="Times New Roman" w:hAnsi="Times New Roman" w:cs="Times New Roman"/>
          <w:bCs/>
          <w:iCs/>
        </w:rPr>
        <w:t>пожарная безопасность</w:t>
      </w:r>
      <w:r w:rsidR="006C0ED9" w:rsidRPr="00EC3B09">
        <w:rPr>
          <w:rFonts w:ascii="Times New Roman" w:eastAsia="Times New Roman" w:hAnsi="Times New Roman" w:cs="Times New Roman"/>
          <w:bCs/>
          <w:iCs/>
        </w:rPr>
        <w:t>» - 1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90,1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90,2</w:t>
      </w:r>
      <w:r w:rsidRPr="00EC3B09">
        <w:rPr>
          <w:rFonts w:ascii="Times New Roman" w:eastAsia="Times New Roman" w:hAnsi="Times New Roman" w:cs="Times New Roman"/>
          <w:bCs/>
          <w:iCs/>
        </w:rPr>
        <w:t>%;</w:t>
      </w:r>
    </w:p>
    <w:p w:rsidR="00F16630" w:rsidRPr="00EC3B09" w:rsidRDefault="00911FE0" w:rsidP="00F1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по подразделу 0314 «Другие вопросы в области национальной безопасности и правоохранительной деятельности» -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8,6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50,3</w:t>
      </w:r>
      <w:r w:rsidRPr="00EC3B09">
        <w:rPr>
          <w:rFonts w:ascii="Times New Roman" w:eastAsia="Times New Roman" w:hAnsi="Times New Roman" w:cs="Times New Roman"/>
          <w:bCs/>
          <w:iCs/>
        </w:rPr>
        <w:t>%.</w:t>
      </w:r>
    </w:p>
    <w:p w:rsidR="00FC6B3C" w:rsidRPr="00EC3B09" w:rsidRDefault="00911FE0" w:rsidP="00FC6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По разделу </w:t>
      </w:r>
      <w:r w:rsidRPr="00EC3B09">
        <w:rPr>
          <w:rFonts w:ascii="Times New Roman" w:eastAsia="Times New Roman" w:hAnsi="Times New Roman" w:cs="Times New Roman"/>
          <w:b/>
          <w:bCs/>
          <w:iCs/>
        </w:rPr>
        <w:t>0400 «Национальная экономика»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(подраздел 0409 «Дорожное хозяйство (дорожные фонды)») </w:t>
      </w:r>
      <w:r w:rsidR="00FC6B3C" w:rsidRPr="00EC3B09">
        <w:rPr>
          <w:rFonts w:ascii="Times New Roman" w:eastAsia="Times New Roman" w:hAnsi="Times New Roman" w:cs="Times New Roman"/>
          <w:bCs/>
          <w:iCs/>
        </w:rPr>
        <w:t xml:space="preserve">сумма расходов составила </w:t>
      </w:r>
      <w:r w:rsidR="00707055" w:rsidRPr="00EC3B09">
        <w:rPr>
          <w:rFonts w:ascii="Times New Roman" w:eastAsia="Times New Roman" w:hAnsi="Times New Roman" w:cs="Times New Roman"/>
          <w:bCs/>
          <w:iCs/>
        </w:rPr>
        <w:t>79,5</w:t>
      </w:r>
      <w:r w:rsidR="00FC6B3C"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4814DE" w:rsidRPr="00EC3B09">
        <w:rPr>
          <w:rFonts w:ascii="Times New Roman" w:eastAsia="Times New Roman" w:hAnsi="Times New Roman" w:cs="Times New Roman"/>
        </w:rPr>
        <w:t>0</w:t>
      </w:r>
      <w:r w:rsidR="00707055" w:rsidRPr="00EC3B09">
        <w:rPr>
          <w:rFonts w:ascii="Times New Roman" w:eastAsia="Times New Roman" w:hAnsi="Times New Roman" w:cs="Times New Roman"/>
        </w:rPr>
        <w:t>,3</w:t>
      </w:r>
      <w:r w:rsidR="00FC6B3C" w:rsidRPr="00EC3B09">
        <w:rPr>
          <w:rFonts w:ascii="Times New Roman" w:eastAsia="Times New Roman" w:hAnsi="Times New Roman" w:cs="Times New Roman"/>
        </w:rPr>
        <w:t xml:space="preserve">% </w:t>
      </w:r>
      <w:r w:rsidR="00FC6B3C" w:rsidRPr="00EC3B09">
        <w:rPr>
          <w:rFonts w:ascii="Times New Roman" w:eastAsia="Times New Roman" w:hAnsi="Times New Roman" w:cs="Times New Roman"/>
          <w:bCs/>
          <w:iCs/>
        </w:rPr>
        <w:t>в общей сумме расходов,</w:t>
      </w:r>
      <w:r w:rsidR="00FC6B3C" w:rsidRPr="00EC3B09">
        <w:rPr>
          <w:rFonts w:ascii="Times New Roman" w:eastAsia="Times New Roman" w:hAnsi="Times New Roman" w:cs="Times New Roman"/>
        </w:rPr>
        <w:t xml:space="preserve"> п</w:t>
      </w:r>
      <w:r w:rsidR="00FC6B3C" w:rsidRPr="00EC3B09">
        <w:rPr>
          <w:rFonts w:ascii="Times New Roman" w:eastAsia="Times New Roman" w:hAnsi="Times New Roman" w:cs="Times New Roman"/>
          <w:bCs/>
          <w:iCs/>
        </w:rPr>
        <w:t xml:space="preserve">лан годовых назначений по разделу выполнен на </w:t>
      </w:r>
      <w:r w:rsidR="00707055" w:rsidRPr="00EC3B09">
        <w:rPr>
          <w:rFonts w:ascii="Times New Roman" w:eastAsia="Times New Roman" w:hAnsi="Times New Roman" w:cs="Times New Roman"/>
          <w:bCs/>
          <w:iCs/>
        </w:rPr>
        <w:t>13,4</w:t>
      </w:r>
      <w:r w:rsidR="00FC6B3C" w:rsidRPr="00EC3B09">
        <w:rPr>
          <w:rFonts w:ascii="Times New Roman" w:eastAsia="Times New Roman" w:hAnsi="Times New Roman" w:cs="Times New Roman"/>
          <w:bCs/>
          <w:iCs/>
        </w:rPr>
        <w:t>%.</w:t>
      </w:r>
    </w:p>
    <w:p w:rsidR="00911FE0" w:rsidRPr="00EC3B09" w:rsidRDefault="00911FE0" w:rsidP="00911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По разделу </w:t>
      </w:r>
      <w:r w:rsidRPr="00EC3B09">
        <w:rPr>
          <w:rFonts w:ascii="Times New Roman" w:eastAsia="Times New Roman" w:hAnsi="Times New Roman" w:cs="Times New Roman"/>
          <w:b/>
          <w:bCs/>
          <w:iCs/>
        </w:rPr>
        <w:t xml:space="preserve">0500 «Жилищно-коммунальное хозяйство» 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сумма расходов составила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20 126,1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 или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94,8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% в общей сумме расходов бюджета, план годовых назначений выполнен на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70,4</w:t>
      </w:r>
      <w:r w:rsidRPr="00EC3B09">
        <w:rPr>
          <w:rFonts w:ascii="Times New Roman" w:eastAsia="Times New Roman" w:hAnsi="Times New Roman" w:cs="Times New Roman"/>
          <w:bCs/>
          <w:iCs/>
        </w:rPr>
        <w:t>%. В том числе по подразделам расходы составили:</w:t>
      </w:r>
    </w:p>
    <w:p w:rsidR="00911FE0" w:rsidRPr="00EC3B09" w:rsidRDefault="00911FE0" w:rsidP="00911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- по подразделу 0501 «Жилищное хозяйство» - </w:t>
      </w:r>
      <w:r w:rsidR="00970338" w:rsidRPr="00EC3B09">
        <w:rPr>
          <w:rFonts w:ascii="Times New Roman" w:eastAsia="Times New Roman" w:hAnsi="Times New Roman" w:cs="Times New Roman"/>
          <w:bCs/>
          <w:iCs/>
        </w:rPr>
        <w:t>1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9 311,8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95,9</w:t>
      </w:r>
      <w:r w:rsidRPr="00EC3B09">
        <w:rPr>
          <w:rFonts w:ascii="Times New Roman" w:eastAsia="Times New Roman" w:hAnsi="Times New Roman" w:cs="Times New Roman"/>
          <w:bCs/>
          <w:iCs/>
        </w:rPr>
        <w:t>%;</w:t>
      </w:r>
    </w:p>
    <w:p w:rsidR="00911FE0" w:rsidRPr="00EC3B09" w:rsidRDefault="00911FE0" w:rsidP="00911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 - по подразделу 0503 «Благоустройство» -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814,3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75,1</w:t>
      </w:r>
      <w:r w:rsidRPr="00EC3B09">
        <w:rPr>
          <w:rFonts w:ascii="Times New Roman" w:eastAsia="Times New Roman" w:hAnsi="Times New Roman" w:cs="Times New Roman"/>
          <w:bCs/>
          <w:iCs/>
        </w:rPr>
        <w:t>%.</w:t>
      </w:r>
    </w:p>
    <w:p w:rsidR="004814DE" w:rsidRPr="00EC3B09" w:rsidRDefault="00911FE0" w:rsidP="00481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</w:rPr>
        <w:t>По разделу</w:t>
      </w:r>
      <w:r w:rsidRPr="00EC3B09">
        <w:rPr>
          <w:rFonts w:ascii="Times New Roman" w:eastAsia="Times New Roman" w:hAnsi="Times New Roman" w:cs="Times New Roman"/>
          <w:b/>
          <w:bCs/>
          <w:iCs/>
        </w:rPr>
        <w:t xml:space="preserve"> 0700 «Образование»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(</w:t>
      </w:r>
      <w:r w:rsidR="00F7236A" w:rsidRPr="00EC3B09">
        <w:rPr>
          <w:rFonts w:ascii="Times New Roman" w:eastAsia="Times New Roman" w:hAnsi="Times New Roman" w:cs="Times New Roman"/>
          <w:bCs/>
          <w:iCs/>
        </w:rPr>
        <w:t xml:space="preserve">по 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подразделам 0705 «Профессиональная подготовка, переподготовка и повышение квалификации», 0707 «Молодежная политика») 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сумма расходов составила 116,</w:t>
      </w:r>
      <w:r w:rsidR="00C4054A" w:rsidRPr="00EC3B09">
        <w:rPr>
          <w:rFonts w:ascii="Times New Roman" w:eastAsia="Times New Roman" w:hAnsi="Times New Roman" w:cs="Times New Roman"/>
          <w:bCs/>
          <w:iCs/>
        </w:rPr>
        <w:t>8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 xml:space="preserve"> тыс. рублей или </w:t>
      </w:r>
      <w:r w:rsidR="00C4054A" w:rsidRPr="00EC3B09">
        <w:rPr>
          <w:rFonts w:ascii="Times New Roman" w:eastAsia="Times New Roman" w:hAnsi="Times New Roman" w:cs="Times New Roman"/>
          <w:bCs/>
          <w:iCs/>
        </w:rPr>
        <w:t>0,4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 xml:space="preserve">% в общей сумме расходов бюджета, план годовых назначений выполнен на </w:t>
      </w:r>
      <w:r w:rsidR="00C4054A" w:rsidRPr="00EC3B09">
        <w:rPr>
          <w:rFonts w:ascii="Times New Roman" w:eastAsia="Times New Roman" w:hAnsi="Times New Roman" w:cs="Times New Roman"/>
          <w:bCs/>
          <w:iCs/>
        </w:rPr>
        <w:t>85,2</w:t>
      </w:r>
      <w:r w:rsidR="004814DE" w:rsidRPr="00EC3B09">
        <w:rPr>
          <w:rFonts w:ascii="Times New Roman" w:eastAsia="Times New Roman" w:hAnsi="Times New Roman" w:cs="Times New Roman"/>
          <w:bCs/>
          <w:iCs/>
        </w:rPr>
        <w:t>%. В том числе по подразделам расходы составили:</w:t>
      </w:r>
    </w:p>
    <w:p w:rsidR="00911FE0" w:rsidRPr="00EC3B09" w:rsidRDefault="00C4054A" w:rsidP="00546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- по подразделу 0705 «Профессиональная подготовка, переподготовка и повышение квалификации» - </w:t>
      </w:r>
      <w:r w:rsidR="00911FE0" w:rsidRPr="00EC3B09">
        <w:rPr>
          <w:rFonts w:ascii="Times New Roman" w:eastAsia="Times New Roman" w:hAnsi="Times New Roman" w:cs="Times New Roman"/>
          <w:bCs/>
          <w:iCs/>
        </w:rPr>
        <w:t xml:space="preserve">при запланированных назначениях в сумме </w:t>
      </w:r>
      <w:r w:rsidR="00FC6B3C" w:rsidRPr="00EC3B09">
        <w:rPr>
          <w:rFonts w:ascii="Times New Roman" w:eastAsia="Times New Roman" w:hAnsi="Times New Roman" w:cs="Times New Roman"/>
          <w:bCs/>
          <w:iCs/>
        </w:rPr>
        <w:t>1</w:t>
      </w:r>
      <w:r w:rsidRPr="00EC3B09">
        <w:rPr>
          <w:rFonts w:ascii="Times New Roman" w:eastAsia="Times New Roman" w:hAnsi="Times New Roman" w:cs="Times New Roman"/>
          <w:bCs/>
          <w:iCs/>
        </w:rPr>
        <w:t>0,0</w:t>
      </w:r>
      <w:r w:rsidR="00911FE0" w:rsidRPr="00EC3B09">
        <w:rPr>
          <w:rFonts w:ascii="Times New Roman" w:eastAsia="Times New Roman" w:hAnsi="Times New Roman" w:cs="Times New Roman"/>
          <w:bCs/>
          <w:iCs/>
        </w:rPr>
        <w:t xml:space="preserve"> тыс. рублей фактически</w:t>
      </w:r>
      <w:r w:rsidR="005463F6" w:rsidRPr="00EC3B09">
        <w:rPr>
          <w:rFonts w:ascii="Times New Roman" w:eastAsia="Times New Roman" w:hAnsi="Times New Roman" w:cs="Times New Roman"/>
          <w:bCs/>
          <w:iCs/>
        </w:rPr>
        <w:t>е</w:t>
      </w:r>
      <w:r w:rsidR="00911FE0" w:rsidRPr="00EC3B09">
        <w:rPr>
          <w:rFonts w:ascii="Times New Roman" w:eastAsia="Times New Roman" w:hAnsi="Times New Roman" w:cs="Times New Roman"/>
          <w:bCs/>
          <w:iCs/>
        </w:rPr>
        <w:t xml:space="preserve"> расхо</w:t>
      </w:r>
      <w:r w:rsidRPr="00EC3B09">
        <w:rPr>
          <w:rFonts w:ascii="Times New Roman" w:eastAsia="Times New Roman" w:hAnsi="Times New Roman" w:cs="Times New Roman"/>
          <w:bCs/>
          <w:iCs/>
        </w:rPr>
        <w:t>ды отсутствуют;</w:t>
      </w:r>
    </w:p>
    <w:p w:rsidR="00C4054A" w:rsidRPr="00EC3B09" w:rsidRDefault="00C4054A" w:rsidP="00546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>- по подразделу 0707 «Молодежная политика» - 116,8 тыс. рублей, план годовых назначений выполнен на 92,0%.</w:t>
      </w:r>
    </w:p>
    <w:p w:rsidR="005C4E29" w:rsidRPr="00EC3B09" w:rsidRDefault="005C4E29" w:rsidP="00962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По разделу </w:t>
      </w:r>
      <w:r w:rsidRPr="00EC3B09">
        <w:rPr>
          <w:rFonts w:ascii="Times New Roman" w:eastAsia="Times New Roman" w:hAnsi="Times New Roman" w:cs="Times New Roman"/>
          <w:b/>
          <w:bCs/>
          <w:iCs/>
        </w:rPr>
        <w:t xml:space="preserve">0800 «Культура, кинематография» 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(подразделу 0801 «Культура») сумма расходов составила </w:t>
      </w:r>
      <w:r w:rsidR="00B45293" w:rsidRPr="00EC3B09">
        <w:rPr>
          <w:rFonts w:ascii="Times New Roman" w:eastAsia="Times New Roman" w:hAnsi="Times New Roman" w:cs="Times New Roman"/>
          <w:bCs/>
          <w:iCs/>
        </w:rPr>
        <w:t>3 195,9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 или </w:t>
      </w:r>
      <w:r w:rsidR="00B45293" w:rsidRPr="00EC3B09">
        <w:rPr>
          <w:rFonts w:ascii="Times New Roman" w:eastAsia="Times New Roman" w:hAnsi="Times New Roman" w:cs="Times New Roman"/>
          <w:bCs/>
          <w:iCs/>
        </w:rPr>
        <w:t>11,2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% в общей сумме расходов бюджета, план годовых назначений выполнен на </w:t>
      </w:r>
      <w:r w:rsidR="00B45293" w:rsidRPr="00EC3B09">
        <w:rPr>
          <w:rFonts w:ascii="Times New Roman" w:eastAsia="Times New Roman" w:hAnsi="Times New Roman" w:cs="Times New Roman"/>
          <w:bCs/>
          <w:iCs/>
        </w:rPr>
        <w:t>64,4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%. Из них расходы на обеспечение деятельности Дома культуры составили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>2 865,3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библиотеки –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>330,6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рублей.</w:t>
      </w:r>
    </w:p>
    <w:p w:rsidR="008B3404" w:rsidRPr="00EC3B09" w:rsidRDefault="00990D2C" w:rsidP="00962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lastRenderedPageBreak/>
        <w:t>По разделу</w:t>
      </w:r>
      <w:r w:rsidRPr="00EC3B0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F16630" w:rsidRPr="00EC3B09">
        <w:rPr>
          <w:rFonts w:ascii="Times New Roman" w:eastAsia="Times New Roman" w:hAnsi="Times New Roman" w:cs="Times New Roman"/>
          <w:b/>
          <w:bCs/>
          <w:iCs/>
        </w:rPr>
        <w:t>1000 «Социальная политика»</w:t>
      </w:r>
      <w:r w:rsidR="00F16630" w:rsidRPr="00EC3B09">
        <w:rPr>
          <w:rFonts w:ascii="Times New Roman" w:eastAsia="Times New Roman" w:hAnsi="Times New Roman" w:cs="Times New Roman"/>
          <w:bCs/>
          <w:iCs/>
        </w:rPr>
        <w:t xml:space="preserve"> </w:t>
      </w:r>
      <w:r w:rsidR="005463F6" w:rsidRPr="00EC3B09">
        <w:rPr>
          <w:rFonts w:ascii="Times New Roman" w:eastAsia="Times New Roman" w:hAnsi="Times New Roman" w:cs="Times New Roman"/>
          <w:bCs/>
          <w:iCs/>
        </w:rPr>
        <w:t>сумма расходов составила</w:t>
      </w:r>
      <w:r w:rsidR="00F16630" w:rsidRPr="00EC3B09">
        <w:rPr>
          <w:rFonts w:ascii="Times New Roman" w:eastAsia="Times New Roman" w:hAnsi="Times New Roman" w:cs="Times New Roman"/>
          <w:bCs/>
          <w:iCs/>
        </w:rPr>
        <w:t xml:space="preserve">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>807,9</w:t>
      </w:r>
      <w:r w:rsidR="005463F6" w:rsidRPr="00EC3B09">
        <w:rPr>
          <w:rFonts w:ascii="Times New Roman" w:eastAsia="Times New Roman" w:hAnsi="Times New Roman" w:cs="Times New Roman"/>
          <w:bCs/>
          <w:iCs/>
        </w:rPr>
        <w:t xml:space="preserve"> тыс. рублей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 xml:space="preserve">или </w:t>
      </w:r>
      <w:r w:rsidR="00C05254" w:rsidRPr="00EC3B09">
        <w:rPr>
          <w:rFonts w:ascii="Times New Roman" w:eastAsia="Times New Roman" w:hAnsi="Times New Roman" w:cs="Times New Roman"/>
          <w:bCs/>
          <w:iCs/>
        </w:rPr>
        <w:t>2,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>8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% в общей сумме расходов. План годовых назначений выполнен на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>98</w:t>
      </w:r>
      <w:r w:rsidR="00C05254" w:rsidRPr="00EC3B09">
        <w:rPr>
          <w:rFonts w:ascii="Times New Roman" w:eastAsia="Times New Roman" w:hAnsi="Times New Roman" w:cs="Times New Roman"/>
          <w:bCs/>
          <w:iCs/>
        </w:rPr>
        <w:t>,8</w:t>
      </w:r>
      <w:r w:rsidR="005463F6" w:rsidRPr="00EC3B09">
        <w:rPr>
          <w:rFonts w:ascii="Times New Roman" w:eastAsia="Times New Roman" w:hAnsi="Times New Roman" w:cs="Times New Roman"/>
          <w:bCs/>
          <w:iCs/>
        </w:rPr>
        <w:t xml:space="preserve">%. </w:t>
      </w:r>
      <w:r w:rsidR="008B3404" w:rsidRPr="00EC3B09">
        <w:rPr>
          <w:rFonts w:ascii="Times New Roman" w:eastAsia="Times New Roman" w:hAnsi="Times New Roman" w:cs="Times New Roman"/>
          <w:bCs/>
          <w:iCs/>
        </w:rPr>
        <w:t xml:space="preserve">В том числе по подразделам расходы составили: 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- по подразделу </w:t>
      </w:r>
      <w:r w:rsidR="00962554" w:rsidRPr="00EC3B09">
        <w:rPr>
          <w:rFonts w:ascii="Times New Roman" w:eastAsia="Times New Roman" w:hAnsi="Times New Roman" w:cs="Times New Roman"/>
          <w:bCs/>
          <w:iCs/>
        </w:rPr>
        <w:t>1001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«</w:t>
      </w:r>
      <w:r w:rsidR="00962554" w:rsidRPr="00EC3B09">
        <w:rPr>
          <w:rFonts w:ascii="Times New Roman" w:eastAsia="Times New Roman" w:hAnsi="Times New Roman" w:cs="Times New Roman"/>
          <w:bCs/>
          <w:iCs/>
        </w:rPr>
        <w:t>Пенсионное обеспечение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» -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>20,4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>66,7</w:t>
      </w:r>
      <w:r w:rsidRPr="00EC3B09">
        <w:rPr>
          <w:rFonts w:ascii="Times New Roman" w:eastAsia="Times New Roman" w:hAnsi="Times New Roman" w:cs="Times New Roman"/>
          <w:bCs/>
          <w:iCs/>
        </w:rPr>
        <w:t>%;</w:t>
      </w:r>
    </w:p>
    <w:p w:rsidR="008B3404" w:rsidRPr="00EC3B09" w:rsidRDefault="0096255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>- по подразделу 10</w:t>
      </w:r>
      <w:r w:rsidR="008B3404" w:rsidRPr="00EC3B09">
        <w:rPr>
          <w:rFonts w:ascii="Times New Roman" w:eastAsia="Times New Roman" w:hAnsi="Times New Roman" w:cs="Times New Roman"/>
          <w:bCs/>
          <w:iCs/>
        </w:rPr>
        <w:t>04 «</w:t>
      </w:r>
      <w:r w:rsidRPr="00EC3B09">
        <w:rPr>
          <w:rFonts w:ascii="Times New Roman" w:eastAsia="Times New Roman" w:hAnsi="Times New Roman" w:cs="Times New Roman"/>
          <w:bCs/>
          <w:iCs/>
        </w:rPr>
        <w:t>Охрана семьи и детства</w:t>
      </w:r>
      <w:r w:rsidR="008B3404" w:rsidRPr="00EC3B09">
        <w:rPr>
          <w:rFonts w:ascii="Times New Roman" w:eastAsia="Times New Roman" w:hAnsi="Times New Roman" w:cs="Times New Roman"/>
          <w:bCs/>
          <w:iCs/>
        </w:rPr>
        <w:t xml:space="preserve">» - </w:t>
      </w:r>
      <w:r w:rsidR="0064214E" w:rsidRPr="00EC3B09">
        <w:rPr>
          <w:rFonts w:ascii="Times New Roman" w:eastAsia="Times New Roman" w:hAnsi="Times New Roman" w:cs="Times New Roman"/>
          <w:bCs/>
          <w:iCs/>
        </w:rPr>
        <w:t>787,5</w:t>
      </w:r>
      <w:r w:rsidR="008B3404" w:rsidRPr="00EC3B09">
        <w:rPr>
          <w:rFonts w:ascii="Times New Roman" w:eastAsia="Times New Roman" w:hAnsi="Times New Roman" w:cs="Times New Roman"/>
          <w:bCs/>
          <w:iCs/>
        </w:rPr>
        <w:t xml:space="preserve"> тыс. рублей, план годовых назначений выполнен на </w:t>
      </w:r>
      <w:r w:rsidR="00C05254" w:rsidRPr="00EC3B09">
        <w:rPr>
          <w:rFonts w:ascii="Times New Roman" w:eastAsia="Times New Roman" w:hAnsi="Times New Roman" w:cs="Times New Roman"/>
          <w:bCs/>
          <w:iCs/>
        </w:rPr>
        <w:t>100,0</w:t>
      </w:r>
      <w:r w:rsidR="00737714" w:rsidRPr="00EC3B09">
        <w:rPr>
          <w:rFonts w:ascii="Times New Roman" w:eastAsia="Times New Roman" w:hAnsi="Times New Roman" w:cs="Times New Roman"/>
          <w:bCs/>
          <w:iCs/>
        </w:rPr>
        <w:t>%.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Cs/>
          <w:iCs/>
        </w:rPr>
        <w:t xml:space="preserve">По разделу </w:t>
      </w:r>
      <w:r w:rsidRPr="00EC3B09">
        <w:rPr>
          <w:rFonts w:ascii="Times New Roman" w:eastAsia="Times New Roman" w:hAnsi="Times New Roman" w:cs="Times New Roman"/>
          <w:b/>
          <w:bCs/>
          <w:iCs/>
        </w:rPr>
        <w:t xml:space="preserve">1100 «Физическая культура и спорт» </w:t>
      </w:r>
      <w:r w:rsidRPr="00EC3B09">
        <w:rPr>
          <w:rFonts w:ascii="Times New Roman" w:eastAsia="Times New Roman" w:hAnsi="Times New Roman" w:cs="Times New Roman"/>
          <w:bCs/>
          <w:iCs/>
        </w:rPr>
        <w:t>(подраздел 1102 «Массовый спорт»)</w:t>
      </w:r>
      <w:r w:rsidRPr="00EC3B09">
        <w:rPr>
          <w:rFonts w:ascii="Times New Roman" w:eastAsia="Times New Roman" w:hAnsi="Times New Roman" w:cs="Times New Roman"/>
          <w:b/>
        </w:rPr>
        <w:t xml:space="preserve"> </w:t>
      </w:r>
      <w:r w:rsidR="00C05254" w:rsidRPr="00EC3B09">
        <w:rPr>
          <w:rFonts w:ascii="Times New Roman" w:eastAsia="Times New Roman" w:hAnsi="Times New Roman" w:cs="Times New Roman"/>
          <w:bCs/>
          <w:iCs/>
        </w:rPr>
        <w:t xml:space="preserve">сумма расходов составила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>11,2</w:t>
      </w:r>
      <w:r w:rsidR="00C05254" w:rsidRPr="00EC3B09">
        <w:rPr>
          <w:rFonts w:ascii="Times New Roman" w:eastAsia="Times New Roman" w:hAnsi="Times New Roman" w:cs="Times New Roman"/>
          <w:bCs/>
          <w:iCs/>
        </w:rPr>
        <w:t xml:space="preserve"> тыс. рублей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 xml:space="preserve">или менее </w:t>
      </w:r>
      <w:r w:rsidR="00C05254" w:rsidRPr="00EC3B09">
        <w:rPr>
          <w:rFonts w:ascii="Times New Roman" w:eastAsia="Times New Roman" w:hAnsi="Times New Roman" w:cs="Times New Roman"/>
          <w:bCs/>
          <w:iCs/>
        </w:rPr>
        <w:t xml:space="preserve">0,1% в общей сумме расходов. План </w:t>
      </w:r>
      <w:r w:rsidR="00996A75" w:rsidRPr="00EC3B09">
        <w:rPr>
          <w:rFonts w:ascii="Times New Roman" w:eastAsia="Times New Roman" w:hAnsi="Times New Roman" w:cs="Times New Roman"/>
          <w:bCs/>
          <w:iCs/>
        </w:rPr>
        <w:t>годовых назначений выполнен на 28</w:t>
      </w:r>
      <w:r w:rsidR="00C05254" w:rsidRPr="00EC3B09">
        <w:rPr>
          <w:rFonts w:ascii="Times New Roman" w:eastAsia="Times New Roman" w:hAnsi="Times New Roman" w:cs="Times New Roman"/>
          <w:bCs/>
          <w:iCs/>
        </w:rPr>
        <w:t>,0%</w:t>
      </w:r>
      <w:r w:rsidR="0064214E" w:rsidRPr="00EC3B09">
        <w:rPr>
          <w:rFonts w:ascii="Times New Roman" w:eastAsia="Times New Roman" w:hAnsi="Times New Roman" w:cs="Times New Roman"/>
          <w:bCs/>
          <w:iCs/>
        </w:rPr>
        <w:t>.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 w:rsidRPr="00EC3B09">
        <w:rPr>
          <w:rFonts w:ascii="Times New Roman" w:eastAsia="Times New Roman" w:hAnsi="Times New Roman" w:cs="Times New Roman"/>
          <w:b/>
          <w:bCs/>
          <w:iCs/>
        </w:rPr>
        <w:t>Экономическая структура расходов бюджета</w:t>
      </w:r>
      <w:r w:rsidRPr="00EC3B09">
        <w:rPr>
          <w:rFonts w:ascii="Times New Roman" w:eastAsia="Times New Roman" w:hAnsi="Times New Roman" w:cs="Times New Roman"/>
          <w:bCs/>
          <w:iCs/>
        </w:rPr>
        <w:t xml:space="preserve"> поселения характеризуется следующими показателями (рисунок 3).</w:t>
      </w:r>
    </w:p>
    <w:p w:rsidR="003A3069" w:rsidRPr="00EC3B09" w:rsidRDefault="003A3069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</w:p>
    <w:p w:rsidR="003A3069" w:rsidRPr="00EC3B09" w:rsidRDefault="003A3069" w:rsidP="008B3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Cs/>
          <w:iCs/>
          <w:noProof/>
        </w:rPr>
        <w:drawing>
          <wp:inline distT="0" distB="0" distL="0" distR="0">
            <wp:extent cx="5286778" cy="2640169"/>
            <wp:effectExtent l="0" t="0" r="9525" b="273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3404" w:rsidRPr="00EC3B09" w:rsidRDefault="008B3404" w:rsidP="008B3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>Рис. 3. Экономическая структура расходов бюджета</w:t>
      </w:r>
    </w:p>
    <w:p w:rsidR="008B3404" w:rsidRPr="00EC3B09" w:rsidRDefault="008B3404" w:rsidP="008B3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 xml:space="preserve">Райгородского сельского поселения за </w:t>
      </w:r>
      <w:r w:rsidR="0056025E" w:rsidRPr="00EC3B09">
        <w:rPr>
          <w:rFonts w:ascii="Times New Roman" w:eastAsia="Times New Roman" w:hAnsi="Times New Roman" w:cs="Times New Roman"/>
          <w:b/>
        </w:rPr>
        <w:t>9</w:t>
      </w:r>
      <w:r w:rsidRPr="00EC3B09">
        <w:rPr>
          <w:rFonts w:ascii="Times New Roman" w:eastAsia="Times New Roman" w:hAnsi="Times New Roman" w:cs="Times New Roman"/>
          <w:b/>
        </w:rPr>
        <w:t xml:space="preserve"> </w:t>
      </w:r>
      <w:r w:rsidR="0056025E" w:rsidRPr="00EC3B09">
        <w:rPr>
          <w:rFonts w:ascii="Times New Roman" w:eastAsia="Times New Roman" w:hAnsi="Times New Roman" w:cs="Times New Roman"/>
          <w:b/>
        </w:rPr>
        <w:t>месяцев</w:t>
      </w:r>
      <w:r w:rsidRPr="00EC3B09">
        <w:rPr>
          <w:rFonts w:ascii="Times New Roman" w:eastAsia="Times New Roman" w:hAnsi="Times New Roman" w:cs="Times New Roman"/>
          <w:b/>
        </w:rPr>
        <w:t xml:space="preserve"> 202</w:t>
      </w:r>
      <w:r w:rsidR="00B83A58" w:rsidRPr="00EC3B09">
        <w:rPr>
          <w:rFonts w:ascii="Times New Roman" w:eastAsia="Times New Roman" w:hAnsi="Times New Roman" w:cs="Times New Roman"/>
          <w:b/>
        </w:rPr>
        <w:t>5</w:t>
      </w:r>
      <w:r w:rsidRPr="00EC3B09">
        <w:rPr>
          <w:rFonts w:ascii="Times New Roman" w:eastAsia="Times New Roman" w:hAnsi="Times New Roman" w:cs="Times New Roman"/>
          <w:b/>
        </w:rPr>
        <w:t xml:space="preserve"> года</w:t>
      </w:r>
    </w:p>
    <w:p w:rsidR="008B3404" w:rsidRPr="00EC3B09" w:rsidRDefault="008B3404" w:rsidP="008B3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На выплаты персоналу и взносы на обязательное социальное страхование сумма расходов составила </w:t>
      </w:r>
      <w:r w:rsidR="0056025E" w:rsidRPr="00EC3B09">
        <w:rPr>
          <w:rFonts w:ascii="Times New Roman" w:eastAsia="Times New Roman" w:hAnsi="Times New Roman" w:cs="Times New Roman"/>
        </w:rPr>
        <w:t>4 351,0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56025E" w:rsidRPr="00EC3B09">
        <w:rPr>
          <w:rFonts w:ascii="Times New Roman" w:eastAsia="Times New Roman" w:hAnsi="Times New Roman" w:cs="Times New Roman"/>
        </w:rPr>
        <w:t>15,2</w:t>
      </w:r>
      <w:r w:rsidRPr="00EC3B09">
        <w:rPr>
          <w:rFonts w:ascii="Times New Roman" w:eastAsia="Times New Roman" w:hAnsi="Times New Roman" w:cs="Times New Roman"/>
        </w:rPr>
        <w:t>% в общей сумме расходов бюджета.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На закупки товаров, работ и услуг для муниципальных нужд расходы составили </w:t>
      </w:r>
      <w:r w:rsidR="0056025E" w:rsidRPr="00EC3B09">
        <w:rPr>
          <w:rFonts w:ascii="Times New Roman" w:eastAsia="Times New Roman" w:hAnsi="Times New Roman" w:cs="Times New Roman"/>
        </w:rPr>
        <w:t>3 520,8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56025E" w:rsidRPr="00EC3B09">
        <w:rPr>
          <w:rFonts w:ascii="Times New Roman" w:eastAsia="Times New Roman" w:hAnsi="Times New Roman" w:cs="Times New Roman"/>
        </w:rPr>
        <w:t>12,3</w:t>
      </w:r>
      <w:r w:rsidRPr="00EC3B09">
        <w:rPr>
          <w:rFonts w:ascii="Times New Roman" w:eastAsia="Times New Roman" w:hAnsi="Times New Roman" w:cs="Times New Roman"/>
        </w:rPr>
        <w:t>% в общей сумме расходов.</w:t>
      </w:r>
    </w:p>
    <w:p w:rsidR="008B3404" w:rsidRPr="00EC3B09" w:rsidRDefault="008B3404" w:rsidP="008B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На социальное обеспечение расходы составили </w:t>
      </w:r>
      <w:r w:rsidR="0056025E" w:rsidRPr="00EC3B09">
        <w:rPr>
          <w:rFonts w:ascii="Times New Roman" w:eastAsia="Times New Roman" w:hAnsi="Times New Roman" w:cs="Times New Roman"/>
        </w:rPr>
        <w:t>807,9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56025E" w:rsidRPr="00EC3B09">
        <w:rPr>
          <w:rFonts w:ascii="Times New Roman" w:eastAsia="Times New Roman" w:hAnsi="Times New Roman" w:cs="Times New Roman"/>
        </w:rPr>
        <w:t>2,8</w:t>
      </w:r>
      <w:r w:rsidRPr="00EC3B09">
        <w:rPr>
          <w:rFonts w:ascii="Times New Roman" w:eastAsia="Times New Roman" w:hAnsi="Times New Roman" w:cs="Times New Roman"/>
        </w:rPr>
        <w:t>% в общей сумме расходов.</w:t>
      </w:r>
    </w:p>
    <w:p w:rsidR="0056025E" w:rsidRPr="00EC3B09" w:rsidRDefault="0056025E" w:rsidP="00834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На капитальные вложения</w:t>
      </w:r>
      <w:r w:rsidR="000619C9" w:rsidRPr="00EC3B09">
        <w:rPr>
          <w:rFonts w:ascii="Times New Roman" w:eastAsia="Times New Roman" w:hAnsi="Times New Roman" w:cs="Times New Roman"/>
        </w:rPr>
        <w:t xml:space="preserve"> в объекты государственной (муниципальной) собственности расходы составили 19 290,8 тыс. рублей или 67,5% в общей сумме расходов.</w:t>
      </w:r>
    </w:p>
    <w:p w:rsidR="008341A4" w:rsidRPr="00EC3B09" w:rsidRDefault="008341A4" w:rsidP="00834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На межбюджетный трансферт в муниципальный район по Соглашени</w:t>
      </w:r>
      <w:r w:rsidR="003A3069" w:rsidRPr="00EC3B09">
        <w:rPr>
          <w:rFonts w:ascii="Times New Roman" w:eastAsia="Times New Roman" w:hAnsi="Times New Roman" w:cs="Times New Roman"/>
        </w:rPr>
        <w:t>ям</w:t>
      </w:r>
      <w:r w:rsidRPr="00EC3B09">
        <w:rPr>
          <w:rFonts w:ascii="Times New Roman" w:eastAsia="Times New Roman" w:hAnsi="Times New Roman" w:cs="Times New Roman"/>
        </w:rPr>
        <w:t xml:space="preserve"> о передаче части полномочий поселения муниципальному району расходы составили </w:t>
      </w:r>
      <w:r w:rsidR="000619C9" w:rsidRPr="00EC3B09">
        <w:rPr>
          <w:rFonts w:ascii="Times New Roman" w:eastAsia="Times New Roman" w:hAnsi="Times New Roman" w:cs="Times New Roman"/>
        </w:rPr>
        <w:t>114,0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0619C9" w:rsidRPr="00EC3B09">
        <w:rPr>
          <w:rFonts w:ascii="Times New Roman" w:eastAsia="Times New Roman" w:hAnsi="Times New Roman" w:cs="Times New Roman"/>
        </w:rPr>
        <w:t>0</w:t>
      </w:r>
      <w:r w:rsidR="003A3069" w:rsidRPr="00EC3B09">
        <w:rPr>
          <w:rFonts w:ascii="Times New Roman" w:eastAsia="Times New Roman" w:hAnsi="Times New Roman" w:cs="Times New Roman"/>
        </w:rPr>
        <w:t>,</w:t>
      </w:r>
      <w:r w:rsidR="001E0DF9" w:rsidRPr="00EC3B09">
        <w:rPr>
          <w:rFonts w:ascii="Times New Roman" w:eastAsia="Times New Roman" w:hAnsi="Times New Roman" w:cs="Times New Roman"/>
        </w:rPr>
        <w:t>4</w:t>
      </w:r>
      <w:r w:rsidRPr="00EC3B09">
        <w:rPr>
          <w:rFonts w:ascii="Times New Roman" w:eastAsia="Times New Roman" w:hAnsi="Times New Roman" w:cs="Times New Roman"/>
        </w:rPr>
        <w:t>% в общей сумме расходов.</w:t>
      </w:r>
    </w:p>
    <w:p w:rsidR="008341A4" w:rsidRPr="00EC3B09" w:rsidRDefault="008341A4" w:rsidP="00834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На иные бюджетные ассигнования расходы составили </w:t>
      </w:r>
      <w:r w:rsidR="000619C9" w:rsidRPr="00EC3B09">
        <w:rPr>
          <w:rFonts w:ascii="Times New Roman" w:eastAsia="Times New Roman" w:hAnsi="Times New Roman" w:cs="Times New Roman"/>
        </w:rPr>
        <w:t>507,2</w:t>
      </w:r>
      <w:r w:rsidRPr="00EC3B09">
        <w:rPr>
          <w:rFonts w:ascii="Times New Roman" w:eastAsia="Times New Roman" w:hAnsi="Times New Roman" w:cs="Times New Roman"/>
        </w:rPr>
        <w:t xml:space="preserve"> тыс. рублей или </w:t>
      </w:r>
      <w:r w:rsidR="00D9139C" w:rsidRPr="00EC3B09">
        <w:rPr>
          <w:rFonts w:ascii="Times New Roman" w:eastAsia="Times New Roman" w:hAnsi="Times New Roman" w:cs="Times New Roman"/>
        </w:rPr>
        <w:t xml:space="preserve">менее </w:t>
      </w:r>
      <w:r w:rsidR="000619C9" w:rsidRPr="00EC3B09">
        <w:rPr>
          <w:rFonts w:ascii="Times New Roman" w:eastAsia="Times New Roman" w:hAnsi="Times New Roman" w:cs="Times New Roman"/>
        </w:rPr>
        <w:t>1,</w:t>
      </w:r>
      <w:r w:rsidR="001E0DF9" w:rsidRPr="00EC3B09">
        <w:rPr>
          <w:rFonts w:ascii="Times New Roman" w:eastAsia="Times New Roman" w:hAnsi="Times New Roman" w:cs="Times New Roman"/>
        </w:rPr>
        <w:t>8</w:t>
      </w:r>
      <w:r w:rsidRPr="00EC3B09">
        <w:rPr>
          <w:rFonts w:ascii="Times New Roman" w:eastAsia="Times New Roman" w:hAnsi="Times New Roman" w:cs="Times New Roman"/>
        </w:rPr>
        <w:t>% в общей сумме расходов.</w:t>
      </w:r>
    </w:p>
    <w:p w:rsidR="00E10919" w:rsidRPr="00EC3B09" w:rsidRDefault="00E10919" w:rsidP="008B340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:rsidR="008B3404" w:rsidRPr="00EC3B09" w:rsidRDefault="008B3404" w:rsidP="008B340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EC3B09">
        <w:rPr>
          <w:rFonts w:ascii="Times New Roman" w:eastAsia="Times New Roman" w:hAnsi="Times New Roman" w:cs="Times New Roman"/>
          <w:b/>
        </w:rPr>
        <w:t>Источники финансирования дефицита бюджета</w:t>
      </w:r>
    </w:p>
    <w:p w:rsidR="008B3404" w:rsidRPr="00EC3B09" w:rsidRDefault="008B3404" w:rsidP="008B34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8B3404" w:rsidRPr="00EC3B09" w:rsidRDefault="008B3404" w:rsidP="008B34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 xml:space="preserve">Бюджет Райгородского сельского поселения за </w:t>
      </w:r>
      <w:r w:rsidR="000619C9" w:rsidRPr="00EC3B09">
        <w:rPr>
          <w:rFonts w:ascii="Times New Roman" w:eastAsia="Times New Roman" w:hAnsi="Times New Roman" w:cs="Times New Roman"/>
        </w:rPr>
        <w:t>9</w:t>
      </w:r>
      <w:r w:rsidRPr="00EC3B09">
        <w:rPr>
          <w:rFonts w:ascii="Times New Roman" w:eastAsia="Times New Roman" w:hAnsi="Times New Roman" w:cs="Times New Roman"/>
        </w:rPr>
        <w:t xml:space="preserve"> </w:t>
      </w:r>
      <w:r w:rsidR="000619C9" w:rsidRPr="00EC3B09">
        <w:rPr>
          <w:rFonts w:ascii="Times New Roman" w:eastAsia="Times New Roman" w:hAnsi="Times New Roman" w:cs="Times New Roman"/>
        </w:rPr>
        <w:t>месяцев</w:t>
      </w:r>
      <w:r w:rsidRPr="00EC3B09">
        <w:rPr>
          <w:rFonts w:ascii="Times New Roman" w:eastAsia="Times New Roman" w:hAnsi="Times New Roman" w:cs="Times New Roman"/>
        </w:rPr>
        <w:t xml:space="preserve"> 202</w:t>
      </w:r>
      <w:r w:rsidR="005D5E1A" w:rsidRPr="00EC3B09">
        <w:rPr>
          <w:rFonts w:ascii="Times New Roman" w:eastAsia="Times New Roman" w:hAnsi="Times New Roman" w:cs="Times New Roman"/>
        </w:rPr>
        <w:t>5</w:t>
      </w:r>
      <w:r w:rsidRPr="00EC3B09">
        <w:rPr>
          <w:rFonts w:ascii="Times New Roman" w:eastAsia="Times New Roman" w:hAnsi="Times New Roman" w:cs="Times New Roman"/>
        </w:rPr>
        <w:t xml:space="preserve"> года исполнен с превышением </w:t>
      </w:r>
      <w:r w:rsidR="00A646EE" w:rsidRPr="00EC3B09">
        <w:rPr>
          <w:rFonts w:ascii="Times New Roman" w:eastAsia="Times New Roman" w:hAnsi="Times New Roman" w:cs="Times New Roman"/>
        </w:rPr>
        <w:t>расход</w:t>
      </w:r>
      <w:r w:rsidR="005E21E9" w:rsidRPr="00EC3B09">
        <w:rPr>
          <w:rFonts w:ascii="Times New Roman" w:eastAsia="Times New Roman" w:hAnsi="Times New Roman" w:cs="Times New Roman"/>
        </w:rPr>
        <w:t xml:space="preserve">ов над </w:t>
      </w:r>
      <w:r w:rsidR="00A646EE" w:rsidRPr="00EC3B09">
        <w:rPr>
          <w:rFonts w:ascii="Times New Roman" w:eastAsia="Times New Roman" w:hAnsi="Times New Roman" w:cs="Times New Roman"/>
        </w:rPr>
        <w:t>доход</w:t>
      </w:r>
      <w:r w:rsidR="005E21E9" w:rsidRPr="00EC3B09">
        <w:rPr>
          <w:rFonts w:ascii="Times New Roman" w:eastAsia="Times New Roman" w:hAnsi="Times New Roman" w:cs="Times New Roman"/>
        </w:rPr>
        <w:t>ами (</w:t>
      </w:r>
      <w:r w:rsidR="00A646EE" w:rsidRPr="00EC3B09">
        <w:rPr>
          <w:rFonts w:ascii="Times New Roman" w:eastAsia="Times New Roman" w:hAnsi="Times New Roman" w:cs="Times New Roman"/>
        </w:rPr>
        <w:t>де</w:t>
      </w:r>
      <w:r w:rsidRPr="00EC3B09">
        <w:rPr>
          <w:rFonts w:ascii="Times New Roman" w:eastAsia="Times New Roman" w:hAnsi="Times New Roman" w:cs="Times New Roman"/>
        </w:rPr>
        <w:t xml:space="preserve">фицит бюджета) в размере </w:t>
      </w:r>
      <w:r w:rsidR="001E0DF9" w:rsidRPr="00EC3B09">
        <w:rPr>
          <w:rFonts w:ascii="Times New Roman" w:eastAsia="Times New Roman" w:hAnsi="Times New Roman" w:cs="Times New Roman"/>
        </w:rPr>
        <w:t>1 </w:t>
      </w:r>
      <w:r w:rsidR="000619C9" w:rsidRPr="00EC3B09">
        <w:rPr>
          <w:rFonts w:ascii="Times New Roman" w:eastAsia="Times New Roman" w:hAnsi="Times New Roman" w:cs="Times New Roman"/>
        </w:rPr>
        <w:t>103</w:t>
      </w:r>
      <w:r w:rsidR="001E0DF9" w:rsidRPr="00EC3B09">
        <w:rPr>
          <w:rFonts w:ascii="Times New Roman" w:eastAsia="Times New Roman" w:hAnsi="Times New Roman" w:cs="Times New Roman"/>
        </w:rPr>
        <w:t>,9</w:t>
      </w:r>
      <w:r w:rsidR="005E21E9" w:rsidRPr="00EC3B09">
        <w:rPr>
          <w:rFonts w:ascii="Times New Roman" w:eastAsia="Times New Roman" w:hAnsi="Times New Roman" w:cs="Times New Roman"/>
        </w:rPr>
        <w:t xml:space="preserve"> </w:t>
      </w:r>
      <w:r w:rsidRPr="00EC3B09">
        <w:rPr>
          <w:rFonts w:ascii="Times New Roman" w:eastAsia="Times New Roman" w:hAnsi="Times New Roman" w:cs="Times New Roman"/>
        </w:rPr>
        <w:t xml:space="preserve">тыс. рублей. </w:t>
      </w:r>
      <w:r w:rsidR="00A646EE" w:rsidRPr="00EC3B09">
        <w:rPr>
          <w:rFonts w:ascii="Times New Roman" w:eastAsia="Times New Roman" w:hAnsi="Times New Roman" w:cs="Times New Roman"/>
        </w:rPr>
        <w:t>Данные расходы обеспечены за счет оставшихся на 01.01.202</w:t>
      </w:r>
      <w:r w:rsidR="005D5E1A" w:rsidRPr="00EC3B09">
        <w:rPr>
          <w:rFonts w:ascii="Times New Roman" w:eastAsia="Times New Roman" w:hAnsi="Times New Roman" w:cs="Times New Roman"/>
        </w:rPr>
        <w:t>5</w:t>
      </w:r>
      <w:r w:rsidR="00A646EE" w:rsidRPr="00EC3B09">
        <w:rPr>
          <w:rFonts w:ascii="Times New Roman" w:eastAsia="Times New Roman" w:hAnsi="Times New Roman" w:cs="Times New Roman"/>
        </w:rPr>
        <w:t xml:space="preserve"> года собственных средств поселения.</w:t>
      </w:r>
    </w:p>
    <w:p w:rsidR="008B3404" w:rsidRPr="00EC3B09" w:rsidRDefault="008B3404" w:rsidP="008B34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D5E1A" w:rsidRPr="00EC3B09" w:rsidRDefault="005D5E1A" w:rsidP="008B34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D5E1A" w:rsidRPr="00EC3B09" w:rsidRDefault="005D5E1A" w:rsidP="008B34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8B3404" w:rsidRPr="00EC3B09" w:rsidRDefault="008B3404" w:rsidP="008B34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Глава Райгородского</w:t>
      </w:r>
    </w:p>
    <w:p w:rsidR="00155467" w:rsidRDefault="008B3404" w:rsidP="00E109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3B09">
        <w:rPr>
          <w:rFonts w:ascii="Times New Roman" w:eastAsia="Times New Roman" w:hAnsi="Times New Roman" w:cs="Times New Roman"/>
        </w:rPr>
        <w:t>сельского поселения</w:t>
      </w:r>
      <w:r w:rsidRPr="00EC3B09">
        <w:rPr>
          <w:rFonts w:ascii="Times New Roman" w:eastAsia="Times New Roman" w:hAnsi="Times New Roman" w:cs="Times New Roman"/>
        </w:rPr>
        <w:tab/>
      </w:r>
      <w:r w:rsidRPr="00EC3B09">
        <w:rPr>
          <w:rFonts w:ascii="Times New Roman" w:eastAsia="Times New Roman" w:hAnsi="Times New Roman" w:cs="Times New Roman"/>
        </w:rPr>
        <w:tab/>
      </w:r>
      <w:r w:rsidRPr="00EC3B09">
        <w:rPr>
          <w:rFonts w:ascii="Times New Roman" w:eastAsia="Times New Roman" w:hAnsi="Times New Roman" w:cs="Times New Roman"/>
        </w:rPr>
        <w:tab/>
      </w:r>
      <w:r w:rsidRPr="00EC3B09">
        <w:rPr>
          <w:rFonts w:ascii="Times New Roman" w:eastAsia="Times New Roman" w:hAnsi="Times New Roman" w:cs="Times New Roman"/>
        </w:rPr>
        <w:tab/>
      </w:r>
      <w:r w:rsidRPr="00EC3B09">
        <w:rPr>
          <w:rFonts w:ascii="Times New Roman" w:eastAsia="Times New Roman" w:hAnsi="Times New Roman" w:cs="Times New Roman"/>
        </w:rPr>
        <w:tab/>
      </w:r>
      <w:r w:rsidRPr="00EC3B09">
        <w:rPr>
          <w:rFonts w:ascii="Times New Roman" w:eastAsia="Times New Roman" w:hAnsi="Times New Roman" w:cs="Times New Roman"/>
        </w:rPr>
        <w:tab/>
      </w:r>
      <w:r w:rsidRPr="00EC3B09">
        <w:rPr>
          <w:rFonts w:ascii="Times New Roman" w:eastAsia="Times New Roman" w:hAnsi="Times New Roman" w:cs="Times New Roman"/>
        </w:rPr>
        <w:tab/>
        <w:t xml:space="preserve"> </w:t>
      </w:r>
      <w:r w:rsidR="005D5E1A" w:rsidRPr="00EC3B09">
        <w:rPr>
          <w:rFonts w:ascii="Times New Roman" w:eastAsia="Times New Roman" w:hAnsi="Times New Roman" w:cs="Times New Roman"/>
        </w:rPr>
        <w:t>Е.Н. Стружко</w:t>
      </w:r>
    </w:p>
    <w:p w:rsidR="00155467" w:rsidRDefault="001554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0490" w:type="dxa"/>
        <w:tblInd w:w="-743" w:type="dxa"/>
        <w:tblLook w:val="04A0"/>
      </w:tblPr>
      <w:tblGrid>
        <w:gridCol w:w="3020"/>
        <w:gridCol w:w="2802"/>
        <w:gridCol w:w="1408"/>
        <w:gridCol w:w="1701"/>
        <w:gridCol w:w="1559"/>
      </w:tblGrid>
      <w:tr w:rsidR="00155467" w:rsidRPr="00155467" w:rsidTr="00716EBE">
        <w:trPr>
          <w:trHeight w:val="2400"/>
        </w:trPr>
        <w:tc>
          <w:tcPr>
            <w:tcW w:w="10490" w:type="dxa"/>
            <w:gridSpan w:val="5"/>
            <w:tcBorders>
              <w:top w:val="nil"/>
              <w:left w:val="nil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Приложение № 1</w:t>
            </w:r>
          </w:p>
          <w:p w:rsid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 постановлению администрации </w:t>
            </w:r>
          </w:p>
          <w:p w:rsid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Райгородского  сельского поселения </w:t>
            </w:r>
          </w:p>
          <w:p w:rsid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"Об утверждении отчета об исполнении бюджета </w:t>
            </w:r>
          </w:p>
          <w:p w:rsid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Райгородского  сельского поселения </w:t>
            </w:r>
          </w:p>
          <w:p w:rsid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Светлоярского муниципального района </w:t>
            </w:r>
          </w:p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Волгоградской области за  9 месяцев 2025  года "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23.10.2025 № 74</w:t>
            </w:r>
          </w:p>
        </w:tc>
      </w:tr>
      <w:tr w:rsidR="00155467" w:rsidRPr="00155467" w:rsidTr="0015546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467" w:rsidRPr="00155467" w:rsidTr="00155467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бюджета Райгородского сельского поселения по кодам классификации доходов бюджетов за  9 месяцев 2025 года</w:t>
            </w:r>
          </w:p>
        </w:tc>
      </w:tr>
      <w:tr w:rsidR="00155467" w:rsidRPr="00155467" w:rsidTr="0015546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Фактическое исполнение на 01.10.2025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155467" w:rsidRPr="00155467" w:rsidTr="00155467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5467" w:rsidRPr="00155467" w:rsidTr="00155467">
        <w:trPr>
          <w:trHeight w:val="27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 доходы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7 613,7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5 667,0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74,4%</w:t>
            </w:r>
          </w:p>
        </w:tc>
      </w:tr>
      <w:tr w:rsidR="00155467" w:rsidRPr="00155467" w:rsidTr="00155467">
        <w:trPr>
          <w:trHeight w:val="3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3 927,8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78,0%</w:t>
            </w:r>
          </w:p>
        </w:tc>
      </w:tr>
      <w:tr w:rsidR="00155467" w:rsidRPr="00155467" w:rsidTr="00155467">
        <w:trPr>
          <w:trHeight w:val="3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5 035,1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3 927,8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78,0%</w:t>
            </w:r>
          </w:p>
        </w:tc>
      </w:tr>
      <w:tr w:rsidR="00155467" w:rsidRPr="00155467" w:rsidTr="00155467">
        <w:trPr>
          <w:trHeight w:val="529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3 818,1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2 668,0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69,9%</w:t>
            </w:r>
          </w:p>
        </w:tc>
      </w:tr>
      <w:tr w:rsidR="00155467" w:rsidRPr="00155467" w:rsidTr="00155467">
        <w:trPr>
          <w:trHeight w:val="39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000 1 01 02020 01 0000 110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-50,0%</w:t>
            </w:r>
          </w:p>
        </w:tc>
      </w:tr>
      <w:tr w:rsidR="00155467" w:rsidRPr="00155467" w:rsidTr="00155467">
        <w:trPr>
          <w:trHeight w:val="327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000 1 01 02030 01 0000 110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187,4%</w:t>
            </w:r>
          </w:p>
        </w:tc>
      </w:tr>
      <w:tr w:rsidR="00155467" w:rsidRPr="00155467" w:rsidTr="00155467">
        <w:trPr>
          <w:trHeight w:val="220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000 1 01 02040 01 0000 110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83,3%</w:t>
            </w:r>
          </w:p>
        </w:tc>
      </w:tr>
      <w:tr w:rsidR="00155467" w:rsidRPr="00155467" w:rsidTr="00155467">
        <w:trPr>
          <w:trHeight w:val="2715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000 1 01 02080 01 0000 110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317,1%</w:t>
            </w:r>
          </w:p>
        </w:tc>
      </w:tr>
      <w:tr w:rsidR="00155467" w:rsidRPr="00155467" w:rsidTr="00155467">
        <w:trPr>
          <w:trHeight w:val="8190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467" w:rsidRPr="00155467" w:rsidTr="00155467">
        <w:trPr>
          <w:trHeight w:val="799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000 1 01 02150 01 0000 110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000 1 03 00000 00 0000 000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83,6%</w:t>
            </w:r>
          </w:p>
        </w:tc>
      </w:tr>
      <w:tr w:rsidR="00155467" w:rsidRPr="00155467" w:rsidTr="00155467">
        <w:trPr>
          <w:trHeight w:val="6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73,9%</w:t>
            </w:r>
          </w:p>
        </w:tc>
      </w:tr>
      <w:tr w:rsidR="00155467" w:rsidRPr="00155467" w:rsidTr="00155467">
        <w:trPr>
          <w:trHeight w:val="28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000 1 03 02231 01 0000 110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71,4%</w:t>
            </w:r>
          </w:p>
        </w:tc>
      </w:tr>
      <w:tr w:rsidR="00155467" w:rsidRPr="00155467" w:rsidTr="00155467">
        <w:trPr>
          <w:trHeight w:val="31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000 1 03 02241 01 0000 110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92,9%</w:t>
            </w:r>
          </w:p>
        </w:tc>
      </w:tr>
      <w:tr w:rsidR="00155467" w:rsidRPr="00155467" w:rsidTr="00155467">
        <w:trPr>
          <w:trHeight w:val="283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000 1 03 02251 01 0000 110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75,9%</w:t>
            </w:r>
          </w:p>
        </w:tc>
      </w:tr>
      <w:tr w:rsidR="00155467" w:rsidRPr="00155467" w:rsidTr="00155467">
        <w:trPr>
          <w:trHeight w:val="283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000 1 03 02261 01 0000 110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-31,7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-22,5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71,0%</w:t>
            </w:r>
          </w:p>
        </w:tc>
      </w:tr>
      <w:tr w:rsidR="00155467" w:rsidRPr="00155467" w:rsidTr="00155467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000 1 03 03000 01 0000 110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Туристический налог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000 1 03 03000 01 1000 110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27,0%</w:t>
            </w:r>
          </w:p>
        </w:tc>
      </w:tr>
      <w:tr w:rsidR="00155467" w:rsidRPr="00155467" w:rsidTr="00155467">
        <w:trPr>
          <w:trHeight w:val="3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27,0%</w:t>
            </w:r>
          </w:p>
        </w:tc>
      </w:tr>
      <w:tr w:rsidR="00155467" w:rsidRPr="00155467" w:rsidTr="00155467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27,0%</w:t>
            </w:r>
          </w:p>
        </w:tc>
      </w:tr>
      <w:tr w:rsidR="00155467" w:rsidRPr="00155467" w:rsidTr="00155467">
        <w:trPr>
          <w:trHeight w:val="3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57,9%</w:t>
            </w:r>
          </w:p>
        </w:tc>
      </w:tr>
      <w:tr w:rsidR="00155467" w:rsidRPr="00155467" w:rsidTr="00155467">
        <w:trPr>
          <w:trHeight w:val="3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000 1 06 01000 00 0000 110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000 1 06 01030 10 0000 110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37,5%</w:t>
            </w:r>
          </w:p>
        </w:tc>
      </w:tr>
      <w:tr w:rsidR="00155467" w:rsidRPr="00155467" w:rsidTr="00155467">
        <w:trPr>
          <w:trHeight w:val="3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000 1 06 06000 00 0000 110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63,5%</w:t>
            </w:r>
          </w:p>
        </w:tc>
      </w:tr>
      <w:tr w:rsidR="00155467" w:rsidRPr="00155467" w:rsidTr="00155467">
        <w:trPr>
          <w:trHeight w:val="3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94,3%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000 1 06 06033 10 0000 110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94,3%</w:t>
            </w:r>
          </w:p>
        </w:tc>
      </w:tr>
      <w:tr w:rsidR="00155467" w:rsidRPr="00155467" w:rsidTr="00155467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50,1%</w:t>
            </w:r>
          </w:p>
        </w:tc>
      </w:tr>
      <w:tr w:rsidR="00155467" w:rsidRPr="00155467" w:rsidTr="00155467">
        <w:trPr>
          <w:trHeight w:val="109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000 1 06 06043 10 0000 110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50,1%</w:t>
            </w:r>
          </w:p>
        </w:tc>
      </w:tr>
      <w:tr w:rsidR="00155467" w:rsidRPr="00155467" w:rsidTr="00155467">
        <w:trPr>
          <w:trHeight w:val="6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84,7%</w:t>
            </w:r>
          </w:p>
        </w:tc>
      </w:tr>
      <w:tr w:rsidR="00155467" w:rsidRPr="00155467" w:rsidTr="00155467">
        <w:trPr>
          <w:trHeight w:val="220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000 1 11 05000 00 0000 120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84,7%</w:t>
            </w:r>
          </w:p>
        </w:tc>
      </w:tr>
      <w:tr w:rsidR="00155467" w:rsidRPr="00155467" w:rsidTr="00155467">
        <w:trPr>
          <w:trHeight w:val="18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000 1 11 05020 00 0000 120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участков бюджетных и автономных учреждений)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121,0%</w:t>
            </w:r>
          </w:p>
        </w:tc>
      </w:tr>
      <w:tr w:rsidR="00155467" w:rsidRPr="00155467" w:rsidTr="00155467">
        <w:trPr>
          <w:trHeight w:val="15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000 1 11 05025 10 0000 120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121,0%</w:t>
            </w:r>
          </w:p>
        </w:tc>
      </w:tr>
      <w:tr w:rsidR="00155467" w:rsidRPr="00155467" w:rsidTr="00155467">
        <w:trPr>
          <w:trHeight w:val="220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000 1 11 05030 00 0000 120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75,7%</w:t>
            </w:r>
          </w:p>
        </w:tc>
      </w:tr>
      <w:tr w:rsidR="00155467" w:rsidRPr="00155467" w:rsidTr="00155467">
        <w:trPr>
          <w:trHeight w:val="171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000 1 11 05035 10 0000 120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 поселений и созданных 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75,7%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000 1 13 00000 00 0000 000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000 1 13 02000 00 0000 130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3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000 1 13 02990 00 0000 130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81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000 1 13 02995 10 0000 130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6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89,8%</w:t>
            </w:r>
          </w:p>
        </w:tc>
      </w:tr>
      <w:tr w:rsidR="00155467" w:rsidRPr="00155467" w:rsidTr="00155467">
        <w:trPr>
          <w:trHeight w:val="103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000 1 16 18000 00 0000 140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89,8%</w:t>
            </w:r>
          </w:p>
        </w:tc>
      </w:tr>
      <w:tr w:rsidR="00155467" w:rsidRPr="00155467" w:rsidTr="00155467">
        <w:trPr>
          <w:trHeight w:val="298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000 1 16 18000 02 0000 140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89,8%</w:t>
            </w:r>
          </w:p>
        </w:tc>
      </w:tr>
      <w:tr w:rsidR="00155467" w:rsidRPr="00155467" w:rsidTr="00155467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24 784,6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21 820,8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88,0%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22 063,3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88,2%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000 2 02 10000 00 0000 150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000 2 02 15001 00 0000 150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50,0%</w:t>
            </w:r>
          </w:p>
        </w:tc>
      </w:tr>
      <w:tr w:rsidR="00155467" w:rsidRPr="00155467" w:rsidTr="00155467">
        <w:trPr>
          <w:trHeight w:val="9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1 825,0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50,0%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000 2 02 20000 00 0000 150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17 965,3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17 835,0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99,3%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000 2 02 20077 00 0000 150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17 322,5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17 192,2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99,2%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000 2 02 20077 10 0000 150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17 322,5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17 192,2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99,2%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000 2 02 25497 00 0000 150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000 2 02 25497 10 0000 150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000 2 02 30000 00 0000 150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69,6%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000 2 02 30024 00 0000 150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75,5%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000 2 02 30024 10 0000 150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75,5%</w:t>
            </w:r>
          </w:p>
        </w:tc>
      </w:tr>
      <w:tr w:rsidR="00155467" w:rsidRPr="00155467" w:rsidTr="00155467">
        <w:trPr>
          <w:trHeight w:val="12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000 2 02 35118 00 0000 150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69,5%</w:t>
            </w:r>
          </w:p>
        </w:tc>
      </w:tr>
      <w:tr w:rsidR="00155467" w:rsidRPr="00155467" w:rsidTr="00155467">
        <w:trPr>
          <w:trHeight w:val="12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000 2 02 35118 10 0000 150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69,5%</w:t>
            </w:r>
          </w:p>
        </w:tc>
      </w:tr>
      <w:tr w:rsidR="00155467" w:rsidRPr="00155467" w:rsidTr="00155467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000 2 02 40000 00 0000 150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71,1%</w:t>
            </w:r>
          </w:p>
        </w:tc>
      </w:tr>
      <w:tr w:rsidR="00155467" w:rsidRPr="00155467" w:rsidTr="00155467">
        <w:trPr>
          <w:trHeight w:val="15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000 2 02 40014 00 0000 150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18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000 2 02 40014 10 0000 150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000 2 02 49999 00 0000 150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71,3%</w:t>
            </w:r>
          </w:p>
        </w:tc>
      </w:tr>
      <w:tr w:rsidR="00155467" w:rsidRPr="00155467" w:rsidTr="0015546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000 2 02 49999 10 0000 150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2 848,3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2 029,7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71,3%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000 2 19 00000 00 0000 150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110,0%</w:t>
            </w:r>
          </w:p>
        </w:tc>
      </w:tr>
      <w:tr w:rsidR="00155467" w:rsidRPr="00155467" w:rsidTr="00155467">
        <w:trPr>
          <w:trHeight w:val="12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000 2 19 00000 10 0000 150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110,0%</w:t>
            </w:r>
          </w:p>
        </w:tc>
      </w:tr>
      <w:tr w:rsidR="00155467" w:rsidRPr="00155467" w:rsidTr="00155467">
        <w:trPr>
          <w:trHeight w:val="94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000 2 19 25497 10 0000 150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сельских поселений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-220,5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-242,5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110,0%</w:t>
            </w:r>
          </w:p>
        </w:tc>
      </w:tr>
      <w:tr w:rsidR="00155467" w:rsidRPr="00155467" w:rsidTr="00155467">
        <w:trPr>
          <w:trHeight w:val="315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27 487,8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84,8%</w:t>
            </w:r>
          </w:p>
        </w:tc>
      </w:tr>
    </w:tbl>
    <w:p w:rsidR="00155467" w:rsidRDefault="00155467" w:rsidP="00E109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55467" w:rsidRPr="00155467" w:rsidRDefault="00155467" w:rsidP="00155467">
      <w:pPr>
        <w:rPr>
          <w:rFonts w:ascii="Times New Roman" w:eastAsia="Times New Roman" w:hAnsi="Times New Roman" w:cs="Times New Roman"/>
        </w:rPr>
      </w:pPr>
    </w:p>
    <w:p w:rsidR="00155467" w:rsidRPr="00155467" w:rsidRDefault="00155467" w:rsidP="00155467">
      <w:pPr>
        <w:rPr>
          <w:rFonts w:ascii="Times New Roman" w:eastAsia="Times New Roman" w:hAnsi="Times New Roman" w:cs="Times New Roman"/>
        </w:rPr>
      </w:pPr>
    </w:p>
    <w:p w:rsidR="00155467" w:rsidRDefault="00155467" w:rsidP="00155467">
      <w:pPr>
        <w:rPr>
          <w:rFonts w:ascii="Times New Roman" w:eastAsia="Times New Roman" w:hAnsi="Times New Roman" w:cs="Times New Roman"/>
        </w:rPr>
      </w:pPr>
    </w:p>
    <w:p w:rsidR="00155467" w:rsidRDefault="00155467" w:rsidP="00155467">
      <w:pPr>
        <w:tabs>
          <w:tab w:val="left" w:pos="283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55467" w:rsidRDefault="001554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55467" w:rsidRP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 к постановлению администрации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Райгородского  сельского поселения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"Об утверждении отчета об исполнении бюджета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Райгородского  сельского поселения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Светлоярского муниципального района </w:t>
      </w:r>
    </w:p>
    <w:p w:rsidR="003C6320" w:rsidRDefault="00155467" w:rsidP="00155467">
      <w:pPr>
        <w:tabs>
          <w:tab w:val="left" w:pos="2839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>Волгоградской области за  9 месяцев 2025  года "</w:t>
      </w:r>
      <w:r w:rsidRPr="00155467">
        <w:rPr>
          <w:rFonts w:ascii="Times New Roman" w:eastAsia="Times New Roman" w:hAnsi="Times New Roman" w:cs="Times New Roman"/>
          <w:sz w:val="24"/>
          <w:szCs w:val="24"/>
        </w:rPr>
        <w:br/>
        <w:t>от 23.10.2025 № 74</w:t>
      </w:r>
    </w:p>
    <w:p w:rsidR="00155467" w:rsidRDefault="00155467" w:rsidP="00155467">
      <w:pPr>
        <w:tabs>
          <w:tab w:val="left" w:pos="2839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53" w:type="dxa"/>
        <w:tblInd w:w="-601" w:type="dxa"/>
        <w:tblLook w:val="04A0"/>
      </w:tblPr>
      <w:tblGrid>
        <w:gridCol w:w="1000"/>
        <w:gridCol w:w="3253"/>
        <w:gridCol w:w="1900"/>
        <w:gridCol w:w="2120"/>
        <w:gridCol w:w="2080"/>
      </w:tblGrid>
      <w:tr w:rsidR="00155467" w:rsidRPr="00155467" w:rsidTr="00155467">
        <w:trPr>
          <w:trHeight w:val="615"/>
        </w:trPr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Исполнение расходов бюджета Райгородского сельского поселения по разделам и подразделам классификации расходов бюджета за 9 месяцев 2025 года</w:t>
            </w:r>
          </w:p>
        </w:tc>
      </w:tr>
      <w:tr w:rsidR="00155467" w:rsidRPr="00155467" w:rsidTr="00155467">
        <w:trPr>
          <w:trHeight w:val="3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546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155467" w:rsidRPr="00155467" w:rsidTr="00155467">
        <w:trPr>
          <w:trHeight w:val="76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БК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Фактическое исполнение на 01.10.2025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исполнения годовых назначений</w:t>
            </w:r>
          </w:p>
        </w:tc>
      </w:tr>
      <w:tr w:rsidR="00155467" w:rsidRPr="00155467" w:rsidTr="00155467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5 221,7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3 689,1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70,6%</w:t>
            </w:r>
          </w:p>
        </w:tc>
      </w:tr>
      <w:tr w:rsidR="00155467" w:rsidRPr="00155467" w:rsidTr="0015546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899,3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758,3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84,3%</w:t>
            </w:r>
          </w:p>
        </w:tc>
      </w:tr>
      <w:tr w:rsidR="00155467" w:rsidRPr="00155467" w:rsidTr="00155467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3 135,5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2 022,9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64,5%</w:t>
            </w:r>
          </w:p>
        </w:tc>
      </w:tr>
      <w:tr w:rsidR="00155467" w:rsidRPr="00155467" w:rsidTr="00155467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50,0%</w:t>
            </w:r>
          </w:p>
        </w:tc>
      </w:tr>
      <w:tr w:rsidR="00155467" w:rsidRPr="00155467" w:rsidTr="00155467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1 054,7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846,8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80,3%</w:t>
            </w:r>
          </w:p>
        </w:tc>
      </w:tr>
      <w:tr w:rsidR="00155467" w:rsidRPr="00155467" w:rsidTr="00155467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527,1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69,5%</w:t>
            </w:r>
          </w:p>
        </w:tc>
      </w:tr>
      <w:tr w:rsidR="00155467" w:rsidRPr="00155467" w:rsidTr="00155467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527,1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69,5%</w:t>
            </w:r>
          </w:p>
        </w:tc>
      </w:tr>
      <w:tr w:rsidR="00155467" w:rsidRPr="00155467" w:rsidTr="00155467">
        <w:trPr>
          <w:trHeight w:val="6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227,9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198,7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87,2%</w:t>
            </w:r>
          </w:p>
        </w:tc>
      </w:tr>
      <w:tr w:rsidR="00155467" w:rsidRPr="00155467" w:rsidTr="00155467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пожарная безопасность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210,8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90,2%</w:t>
            </w:r>
          </w:p>
        </w:tc>
      </w:tr>
      <w:tr w:rsidR="00155467" w:rsidRPr="00155467" w:rsidTr="00155467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0314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50,3%</w:t>
            </w:r>
          </w:p>
        </w:tc>
      </w:tr>
      <w:tr w:rsidR="00155467" w:rsidRPr="00155467" w:rsidTr="00155467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594,8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13,4%</w:t>
            </w:r>
          </w:p>
        </w:tc>
      </w:tr>
      <w:tr w:rsidR="00155467" w:rsidRPr="00155467" w:rsidTr="00155467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594,8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13,4%</w:t>
            </w:r>
          </w:p>
        </w:tc>
      </w:tr>
      <w:tr w:rsidR="00155467" w:rsidRPr="00155467" w:rsidTr="00155467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21 222,2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20 126,1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94,8%</w:t>
            </w:r>
          </w:p>
        </w:tc>
      </w:tr>
      <w:tr w:rsidR="00155467" w:rsidRPr="00155467" w:rsidTr="00155467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20 138,2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19 311,8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95,9%</w:t>
            </w:r>
          </w:p>
        </w:tc>
      </w:tr>
      <w:tr w:rsidR="00155467" w:rsidRPr="00155467" w:rsidTr="00155467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1 084,0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814,3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75,1%</w:t>
            </w:r>
          </w:p>
        </w:tc>
      </w:tr>
      <w:tr w:rsidR="00155467" w:rsidRPr="00155467" w:rsidTr="00155467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85,3%</w:t>
            </w:r>
          </w:p>
        </w:tc>
      </w:tr>
      <w:tr w:rsidR="00155467" w:rsidRPr="00155467" w:rsidTr="00155467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92,0%</w:t>
            </w:r>
          </w:p>
        </w:tc>
      </w:tr>
      <w:tr w:rsidR="00155467" w:rsidRPr="00155467" w:rsidTr="0015546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4 962,7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3 195,9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64,4%</w:t>
            </w:r>
          </w:p>
        </w:tc>
      </w:tr>
      <w:tr w:rsidR="00155467" w:rsidRPr="00155467" w:rsidTr="00155467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4 962,7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3 195,9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64,4%</w:t>
            </w:r>
          </w:p>
        </w:tc>
      </w:tr>
      <w:tr w:rsidR="00155467" w:rsidRPr="00155467" w:rsidTr="00155467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818,1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807,9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98,8%</w:t>
            </w:r>
          </w:p>
        </w:tc>
      </w:tr>
      <w:tr w:rsidR="00155467" w:rsidRPr="00155467" w:rsidTr="0015546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66,7%</w:t>
            </w:r>
          </w:p>
        </w:tc>
      </w:tr>
      <w:tr w:rsidR="00155467" w:rsidRPr="00155467" w:rsidTr="0015546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787,5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787,5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28,0%</w:t>
            </w:r>
          </w:p>
        </w:tc>
      </w:tr>
      <w:tr w:rsidR="00155467" w:rsidRPr="00155467" w:rsidTr="0015546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28,0%</w:t>
            </w:r>
          </w:p>
        </w:tc>
      </w:tr>
      <w:tr w:rsidR="00155467" w:rsidRPr="00155467" w:rsidTr="00155467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33 751,4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28 591,7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84,7%</w:t>
            </w:r>
          </w:p>
        </w:tc>
      </w:tr>
    </w:tbl>
    <w:p w:rsidR="00155467" w:rsidRDefault="00155467" w:rsidP="00155467">
      <w:pPr>
        <w:tabs>
          <w:tab w:val="left" w:pos="2839"/>
        </w:tabs>
        <w:jc w:val="right"/>
        <w:rPr>
          <w:rFonts w:ascii="Times New Roman" w:eastAsia="Times New Roman" w:hAnsi="Times New Roman" w:cs="Times New Roman"/>
        </w:rPr>
      </w:pPr>
    </w:p>
    <w:p w:rsidR="00155467" w:rsidRDefault="00155467" w:rsidP="00155467">
      <w:pPr>
        <w:rPr>
          <w:rFonts w:ascii="Times New Roman" w:eastAsia="Times New Roman" w:hAnsi="Times New Roman" w:cs="Times New Roman"/>
        </w:rPr>
      </w:pPr>
    </w:p>
    <w:p w:rsidR="00155467" w:rsidRDefault="00155467" w:rsidP="00155467">
      <w:pPr>
        <w:tabs>
          <w:tab w:val="left" w:pos="828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55467" w:rsidRDefault="001554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55467" w:rsidRP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 к постановлению администрации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Райгородского  сельского поселения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"Об утверждении отчета об исполнении бюджета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Райгородского  сельского поселения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Светлоярского муниципального района </w:t>
      </w:r>
    </w:p>
    <w:p w:rsidR="00155467" w:rsidRDefault="00155467" w:rsidP="00155467">
      <w:pPr>
        <w:tabs>
          <w:tab w:val="left" w:pos="2839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>Волгоградской области за  9 месяцев 2025  года "</w:t>
      </w:r>
      <w:r w:rsidRPr="00155467">
        <w:rPr>
          <w:rFonts w:ascii="Times New Roman" w:eastAsia="Times New Roman" w:hAnsi="Times New Roman" w:cs="Times New Roman"/>
          <w:sz w:val="24"/>
          <w:szCs w:val="24"/>
        </w:rPr>
        <w:br/>
        <w:t>от 23.10.2025 № 74</w:t>
      </w:r>
    </w:p>
    <w:tbl>
      <w:tblPr>
        <w:tblW w:w="10333" w:type="dxa"/>
        <w:tblInd w:w="-601" w:type="dxa"/>
        <w:tblLook w:val="04A0"/>
      </w:tblPr>
      <w:tblGrid>
        <w:gridCol w:w="3686"/>
        <w:gridCol w:w="576"/>
        <w:gridCol w:w="506"/>
        <w:gridCol w:w="506"/>
        <w:gridCol w:w="506"/>
        <w:gridCol w:w="576"/>
        <w:gridCol w:w="1275"/>
        <w:gridCol w:w="1411"/>
        <w:gridCol w:w="1291"/>
      </w:tblGrid>
      <w:tr w:rsidR="00155467" w:rsidRPr="00155467" w:rsidTr="00155467">
        <w:trPr>
          <w:trHeight w:val="810"/>
        </w:trPr>
        <w:tc>
          <w:tcPr>
            <w:tcW w:w="10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Исполнение расходов бюджета Райгородского сельского поселения по ведомственной структуре расходов бюджета за  9 месяцев 2025 года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155467" w:rsidRPr="00155467" w:rsidTr="00155467">
        <w:trPr>
          <w:trHeight w:val="15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План годовых назначений на 2025 год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Фактическое исполнение на 01.10.2025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исполнения годовых назначений</w:t>
            </w:r>
          </w:p>
        </w:tc>
      </w:tr>
      <w:tr w:rsidR="00155467" w:rsidRPr="00155467" w:rsidTr="00155467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Райгородского сельского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33 751,4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28 591,7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5 221,7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3 689,1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70,6%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899,3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758,3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84,3%</w:t>
            </w:r>
          </w:p>
        </w:tc>
      </w:tr>
      <w:tr w:rsidR="00155467" w:rsidRPr="00155467" w:rsidTr="00155467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обеспечения деятельности органов местного самоуправления муниципальных образований Светлоярского района Волгоградской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899,3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758,3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84,3%</w:t>
            </w:r>
          </w:p>
        </w:tc>
      </w:tr>
      <w:tr w:rsidR="00155467" w:rsidRPr="00155467" w:rsidTr="0015546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3 135,5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2 022,9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64,5%</w:t>
            </w:r>
          </w:p>
        </w:tc>
      </w:tr>
      <w:tr w:rsidR="00155467" w:rsidRPr="00155467" w:rsidTr="0015546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Непрограммные направления обеспечения деятельности органов местного самоуправления муниципальных образований Светлоярского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Волгоградской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2 556,5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1 683,0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65,8%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551,5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324,7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58,9%</w:t>
            </w:r>
          </w:p>
        </w:tc>
      </w:tr>
      <w:tr w:rsidR="00155467" w:rsidRPr="00155467" w:rsidTr="00155467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органов местного самоуправления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55,3%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50,0%</w:t>
            </w:r>
          </w:p>
        </w:tc>
      </w:tr>
      <w:tr w:rsidR="00155467" w:rsidRPr="00155467" w:rsidTr="00155467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1 054,7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846,8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80,3%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494,2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339,7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68,7%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542,1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93,5%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государственной власти  Волгоградской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69,5%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69,5%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государственной власти  Волгоградской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519,6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70,5%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87,2%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90,2%</w:t>
            </w:r>
          </w:p>
        </w:tc>
      </w:tr>
      <w:tr w:rsidR="00155467" w:rsidRPr="00155467" w:rsidTr="0015546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пожарной безопасности  на территории Райгородского сельского поселения Светлоярского муниципального района Волгоградской области на 2024-2026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99,9%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Непрограммные расходы   органов местного самоуправления муниципальных образований Светлоярского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99,3%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50,0%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в правоохранительной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50,3%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50,3%</w:t>
            </w:r>
          </w:p>
        </w:tc>
      </w:tr>
      <w:tr w:rsidR="00155467" w:rsidRPr="00155467" w:rsidTr="00155467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594,8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13,4%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594,8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13,4%</w:t>
            </w:r>
          </w:p>
        </w:tc>
      </w:tr>
      <w:tr w:rsidR="00155467" w:rsidRPr="00155467" w:rsidTr="00155467">
        <w:trPr>
          <w:trHeight w:val="12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систем транспортной инфраструктуры и дорожного хозяйства на территории Райгородского сельского поселения Светлоярского муниципального района Волгоградской области на 2023-2025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594,8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13,4%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21 222,2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20 126,1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94,8%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20 138,2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19 311,8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95,9%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83,3%</w:t>
            </w:r>
          </w:p>
        </w:tc>
      </w:tr>
      <w:tr w:rsidR="00155467" w:rsidRPr="00155467" w:rsidTr="00155467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823,2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13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"Переселение граждан из аварийного жилищного фонда на территории Райгородского сельского поселения Светлоярского муниципального района Волгоградской области с использованием средств Фонда содействия реформированию ЖКХ на 2023-2025 годы"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19 290,8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19 290,8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1 084,0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814,3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75,1%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благоустройство территории Райгородского сельского поселения на 2025-2027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910,7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78,6%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55,9%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85,3%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92,0%</w:t>
            </w:r>
          </w:p>
        </w:tc>
      </w:tr>
      <w:tr w:rsidR="00155467" w:rsidRPr="00155467" w:rsidTr="00155467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Непрограммные расходы   органов местного самоуправления муниципальных образований Светлоярского </w:t>
            </w: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116,9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99,9%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4 962,7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3 195,9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64,4%</w:t>
            </w:r>
          </w:p>
        </w:tc>
      </w:tr>
      <w:tr w:rsidR="00155467" w:rsidRPr="00155467" w:rsidTr="00155467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4 962,7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3 195,9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64,4%</w:t>
            </w:r>
          </w:p>
        </w:tc>
      </w:tr>
      <w:tr w:rsidR="00155467" w:rsidRPr="00155467" w:rsidTr="00155467">
        <w:trPr>
          <w:trHeight w:val="8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отрасли «Культура» и реализация мероприятий в сфере культуры Райгородского сельского поселения на 2025-2027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2 146,2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1 426,4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66,5%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2 799,8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1 762,7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63,0%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1,0%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818,1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807,9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98,8%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66,7%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66,7%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787,5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787,5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"Улучшение жилищных условий молодых семей Райгородского сельского поселения Светлоярского муниципального района Волгоградской области на 2025-2026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787,5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787,5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28,0%</w:t>
            </w:r>
          </w:p>
        </w:tc>
      </w:tr>
      <w:tr w:rsidR="00155467" w:rsidRPr="00155467" w:rsidTr="00155467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28,0%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  органов местного самоуправления муниципальных образований Светлоярского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467" w:rsidRPr="00155467" w:rsidTr="00155467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28,0%</w:t>
            </w:r>
          </w:p>
        </w:tc>
      </w:tr>
      <w:tr w:rsidR="00155467" w:rsidRPr="00155467" w:rsidTr="00155467">
        <w:trPr>
          <w:trHeight w:val="315"/>
        </w:trPr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 по ГРБС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33 751,4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28 591,7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84,7%</w:t>
            </w:r>
          </w:p>
        </w:tc>
      </w:tr>
    </w:tbl>
    <w:p w:rsidR="00155467" w:rsidRDefault="00155467" w:rsidP="00155467">
      <w:pPr>
        <w:tabs>
          <w:tab w:val="left" w:pos="8285"/>
        </w:tabs>
        <w:rPr>
          <w:rFonts w:ascii="Times New Roman" w:eastAsia="Times New Roman" w:hAnsi="Times New Roman" w:cs="Times New Roman"/>
        </w:rPr>
      </w:pPr>
    </w:p>
    <w:p w:rsidR="00155467" w:rsidRPr="00155467" w:rsidRDefault="00155467" w:rsidP="00155467">
      <w:pPr>
        <w:rPr>
          <w:rFonts w:ascii="Times New Roman" w:eastAsia="Times New Roman" w:hAnsi="Times New Roman" w:cs="Times New Roman"/>
        </w:rPr>
      </w:pPr>
    </w:p>
    <w:p w:rsidR="00155467" w:rsidRPr="00155467" w:rsidRDefault="00155467" w:rsidP="00155467">
      <w:pPr>
        <w:rPr>
          <w:rFonts w:ascii="Times New Roman" w:eastAsia="Times New Roman" w:hAnsi="Times New Roman" w:cs="Times New Roman"/>
        </w:rPr>
      </w:pPr>
    </w:p>
    <w:p w:rsidR="00155467" w:rsidRPr="00155467" w:rsidRDefault="00155467" w:rsidP="00155467">
      <w:pPr>
        <w:rPr>
          <w:rFonts w:ascii="Times New Roman" w:eastAsia="Times New Roman" w:hAnsi="Times New Roman" w:cs="Times New Roman"/>
        </w:rPr>
      </w:pPr>
    </w:p>
    <w:p w:rsidR="00155467" w:rsidRDefault="00155467" w:rsidP="00155467">
      <w:pPr>
        <w:rPr>
          <w:rFonts w:ascii="Times New Roman" w:eastAsia="Times New Roman" w:hAnsi="Times New Roman" w:cs="Times New Roman"/>
        </w:rPr>
      </w:pPr>
    </w:p>
    <w:p w:rsidR="00155467" w:rsidRDefault="00155467" w:rsidP="00155467">
      <w:pPr>
        <w:tabs>
          <w:tab w:val="left" w:pos="5583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55467" w:rsidRDefault="001554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55467" w:rsidRP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 к постановлению администрации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Райгородского  сельского поселения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"Об утверждении отчета об исполнении бюджета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Райгородского  сельского поселения </w:t>
      </w:r>
    </w:p>
    <w:p w:rsidR="00155467" w:rsidRDefault="00155467" w:rsidP="0015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 xml:space="preserve">Светлоярского муниципального района </w:t>
      </w:r>
    </w:p>
    <w:p w:rsidR="00155467" w:rsidRDefault="00155467" w:rsidP="00155467">
      <w:pPr>
        <w:tabs>
          <w:tab w:val="left" w:pos="2839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5467">
        <w:rPr>
          <w:rFonts w:ascii="Times New Roman" w:eastAsia="Times New Roman" w:hAnsi="Times New Roman" w:cs="Times New Roman"/>
          <w:sz w:val="24"/>
          <w:szCs w:val="24"/>
        </w:rPr>
        <w:t>Волгоградской области за  9 месяцев 2025  года "</w:t>
      </w:r>
      <w:r w:rsidRPr="00155467">
        <w:rPr>
          <w:rFonts w:ascii="Times New Roman" w:eastAsia="Times New Roman" w:hAnsi="Times New Roman" w:cs="Times New Roman"/>
          <w:sz w:val="24"/>
          <w:szCs w:val="24"/>
        </w:rPr>
        <w:br/>
        <w:t>от 23.10.2025 № 74</w:t>
      </w:r>
    </w:p>
    <w:p w:rsidR="00155467" w:rsidRDefault="00155467" w:rsidP="00155467">
      <w:pPr>
        <w:tabs>
          <w:tab w:val="left" w:pos="2839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Layout w:type="fixed"/>
        <w:tblLook w:val="04A0"/>
      </w:tblPr>
      <w:tblGrid>
        <w:gridCol w:w="2127"/>
        <w:gridCol w:w="3260"/>
        <w:gridCol w:w="1556"/>
        <w:gridCol w:w="1559"/>
        <w:gridCol w:w="1705"/>
      </w:tblGrid>
      <w:tr w:rsidR="00155467" w:rsidRPr="00155467" w:rsidTr="00155467">
        <w:trPr>
          <w:trHeight w:val="855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бюджета Райгородского сельского поселения по кодам классификации источников финансирования дефицитов бюджетов за  9 месяцев 2025  год</w:t>
            </w:r>
          </w:p>
        </w:tc>
      </w:tr>
      <w:tr w:rsidR="00155467" w:rsidRPr="00155467" w:rsidTr="00155467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46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467" w:rsidRPr="00155467" w:rsidRDefault="00155467" w:rsidP="00155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155467" w:rsidRPr="00155467" w:rsidTr="00155467">
        <w:trPr>
          <w:trHeight w:val="5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Бюджетные назначения 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Фактическое исполненение на 01.10.2025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Отклонения факта от плана</w:t>
            </w:r>
          </w:p>
        </w:tc>
      </w:tr>
      <w:tr w:rsidR="00155467" w:rsidRPr="00155467" w:rsidTr="00155467">
        <w:trPr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55467" w:rsidRPr="00155467" w:rsidTr="00155467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5467" w:rsidRPr="00155467" w:rsidTr="00155467">
        <w:trPr>
          <w:trHeight w:val="7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1 103,9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-249,2</w:t>
            </w:r>
          </w:p>
        </w:tc>
      </w:tr>
      <w:tr w:rsidR="00155467" w:rsidRPr="00155467" w:rsidTr="00155467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962 01 05 00 00 00 0000 000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1 103,9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-249,2</w:t>
            </w:r>
          </w:p>
        </w:tc>
      </w:tr>
      <w:tr w:rsidR="00155467" w:rsidRPr="00155467" w:rsidTr="0015546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962 01 05 02 00 00 0000 500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-32 398,3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-27 953,8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4 444,5</w:t>
            </w:r>
          </w:p>
        </w:tc>
      </w:tr>
      <w:tr w:rsidR="00155467" w:rsidRPr="00155467" w:rsidTr="0015546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962 01 05 02 00 00 0000 600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33 751,4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29 057,7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467" w:rsidRPr="00155467" w:rsidRDefault="00155467" w:rsidP="0015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67">
              <w:rPr>
                <w:rFonts w:ascii="Times New Roman" w:eastAsia="Times New Roman" w:hAnsi="Times New Roman" w:cs="Times New Roman"/>
                <w:sz w:val="24"/>
                <w:szCs w:val="24"/>
              </w:rPr>
              <w:t>-4 693,7</w:t>
            </w:r>
          </w:p>
        </w:tc>
      </w:tr>
    </w:tbl>
    <w:p w:rsidR="00155467" w:rsidRDefault="00155467" w:rsidP="00155467">
      <w:pPr>
        <w:tabs>
          <w:tab w:val="left" w:pos="2839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5467" w:rsidRPr="00155467" w:rsidRDefault="00155467" w:rsidP="00155467">
      <w:pPr>
        <w:tabs>
          <w:tab w:val="left" w:pos="5583"/>
        </w:tabs>
        <w:rPr>
          <w:rFonts w:ascii="Times New Roman" w:eastAsia="Times New Roman" w:hAnsi="Times New Roman" w:cs="Times New Roman"/>
        </w:rPr>
      </w:pPr>
    </w:p>
    <w:sectPr w:rsidR="00155467" w:rsidRPr="00155467" w:rsidSect="00732436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BA" w:rsidRDefault="00030FBA" w:rsidP="006263BF">
      <w:pPr>
        <w:spacing w:after="0" w:line="240" w:lineRule="auto"/>
      </w:pPr>
      <w:r>
        <w:separator/>
      </w:r>
    </w:p>
  </w:endnote>
  <w:endnote w:type="continuationSeparator" w:id="0">
    <w:p w:rsidR="00030FBA" w:rsidRDefault="00030FBA" w:rsidP="0062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BA" w:rsidRDefault="00030FBA" w:rsidP="006263BF">
      <w:pPr>
        <w:spacing w:after="0" w:line="240" w:lineRule="auto"/>
      </w:pPr>
      <w:r>
        <w:separator/>
      </w:r>
    </w:p>
  </w:footnote>
  <w:footnote w:type="continuationSeparator" w:id="0">
    <w:p w:rsidR="00030FBA" w:rsidRDefault="00030FBA" w:rsidP="00626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50C9"/>
    <w:rsid w:val="00000CEE"/>
    <w:rsid w:val="0000680D"/>
    <w:rsid w:val="000132E9"/>
    <w:rsid w:val="0002463B"/>
    <w:rsid w:val="00030FBA"/>
    <w:rsid w:val="000375BD"/>
    <w:rsid w:val="00045555"/>
    <w:rsid w:val="00046D20"/>
    <w:rsid w:val="000503FC"/>
    <w:rsid w:val="00053736"/>
    <w:rsid w:val="00056978"/>
    <w:rsid w:val="000619C9"/>
    <w:rsid w:val="00065C3A"/>
    <w:rsid w:val="00082380"/>
    <w:rsid w:val="0008487A"/>
    <w:rsid w:val="000940D3"/>
    <w:rsid w:val="000A04FE"/>
    <w:rsid w:val="000A4808"/>
    <w:rsid w:val="000B4C43"/>
    <w:rsid w:val="000B7459"/>
    <w:rsid w:val="000C0D83"/>
    <w:rsid w:val="000C20F7"/>
    <w:rsid w:val="000C25EB"/>
    <w:rsid w:val="000C655D"/>
    <w:rsid w:val="000D7E86"/>
    <w:rsid w:val="000E3B86"/>
    <w:rsid w:val="000E4E17"/>
    <w:rsid w:val="00106AB3"/>
    <w:rsid w:val="00113920"/>
    <w:rsid w:val="001141AC"/>
    <w:rsid w:val="0011640C"/>
    <w:rsid w:val="001200C3"/>
    <w:rsid w:val="0012573B"/>
    <w:rsid w:val="00137DF0"/>
    <w:rsid w:val="00153536"/>
    <w:rsid w:val="00155467"/>
    <w:rsid w:val="0015769B"/>
    <w:rsid w:val="0016628F"/>
    <w:rsid w:val="00166605"/>
    <w:rsid w:val="00167CCE"/>
    <w:rsid w:val="0017022A"/>
    <w:rsid w:val="001703E5"/>
    <w:rsid w:val="001742D3"/>
    <w:rsid w:val="00182611"/>
    <w:rsid w:val="00186822"/>
    <w:rsid w:val="0019787F"/>
    <w:rsid w:val="001A03A0"/>
    <w:rsid w:val="001A2502"/>
    <w:rsid w:val="001A2987"/>
    <w:rsid w:val="001A7AC9"/>
    <w:rsid w:val="001C32E5"/>
    <w:rsid w:val="001C3A10"/>
    <w:rsid w:val="001C3F00"/>
    <w:rsid w:val="001C533A"/>
    <w:rsid w:val="001D416B"/>
    <w:rsid w:val="001E0DF9"/>
    <w:rsid w:val="001F5F87"/>
    <w:rsid w:val="00203793"/>
    <w:rsid w:val="002062CB"/>
    <w:rsid w:val="00212902"/>
    <w:rsid w:val="002130AB"/>
    <w:rsid w:val="00215E2C"/>
    <w:rsid w:val="002243BB"/>
    <w:rsid w:val="00242814"/>
    <w:rsid w:val="002526D3"/>
    <w:rsid w:val="0027239F"/>
    <w:rsid w:val="002723EE"/>
    <w:rsid w:val="002733C6"/>
    <w:rsid w:val="002747DB"/>
    <w:rsid w:val="00277F5E"/>
    <w:rsid w:val="002911C8"/>
    <w:rsid w:val="00291A96"/>
    <w:rsid w:val="002959CC"/>
    <w:rsid w:val="002964CF"/>
    <w:rsid w:val="002A4840"/>
    <w:rsid w:val="002B3CCD"/>
    <w:rsid w:val="002B7D32"/>
    <w:rsid w:val="002D283A"/>
    <w:rsid w:val="002D6B92"/>
    <w:rsid w:val="002F6EA3"/>
    <w:rsid w:val="00321EB9"/>
    <w:rsid w:val="0032481F"/>
    <w:rsid w:val="00324968"/>
    <w:rsid w:val="00325453"/>
    <w:rsid w:val="00326BC2"/>
    <w:rsid w:val="003320B6"/>
    <w:rsid w:val="00333B60"/>
    <w:rsid w:val="00335764"/>
    <w:rsid w:val="00335F0C"/>
    <w:rsid w:val="003443A5"/>
    <w:rsid w:val="00361BA6"/>
    <w:rsid w:val="003676EB"/>
    <w:rsid w:val="003779BD"/>
    <w:rsid w:val="00377BAD"/>
    <w:rsid w:val="00385B9E"/>
    <w:rsid w:val="00386F33"/>
    <w:rsid w:val="00393ACD"/>
    <w:rsid w:val="003A1425"/>
    <w:rsid w:val="003A3069"/>
    <w:rsid w:val="003A4216"/>
    <w:rsid w:val="003A78EE"/>
    <w:rsid w:val="003B0ED9"/>
    <w:rsid w:val="003B1EC3"/>
    <w:rsid w:val="003B64E1"/>
    <w:rsid w:val="003C0AE3"/>
    <w:rsid w:val="003C6320"/>
    <w:rsid w:val="003D63BC"/>
    <w:rsid w:val="003D6F29"/>
    <w:rsid w:val="003D7D4E"/>
    <w:rsid w:val="003E574E"/>
    <w:rsid w:val="004214D6"/>
    <w:rsid w:val="00422AD9"/>
    <w:rsid w:val="00422BB2"/>
    <w:rsid w:val="00424ED8"/>
    <w:rsid w:val="004359DE"/>
    <w:rsid w:val="004442A3"/>
    <w:rsid w:val="00447769"/>
    <w:rsid w:val="004515C9"/>
    <w:rsid w:val="00452297"/>
    <w:rsid w:val="00454F7F"/>
    <w:rsid w:val="00464A8F"/>
    <w:rsid w:val="00464EDB"/>
    <w:rsid w:val="0047143C"/>
    <w:rsid w:val="004814DE"/>
    <w:rsid w:val="004927B2"/>
    <w:rsid w:val="004B0494"/>
    <w:rsid w:val="004B47C9"/>
    <w:rsid w:val="004B72B9"/>
    <w:rsid w:val="004C324C"/>
    <w:rsid w:val="004C46D9"/>
    <w:rsid w:val="004C4911"/>
    <w:rsid w:val="004C6823"/>
    <w:rsid w:val="004F4B90"/>
    <w:rsid w:val="00511BA8"/>
    <w:rsid w:val="00521BD4"/>
    <w:rsid w:val="0052282E"/>
    <w:rsid w:val="00531F48"/>
    <w:rsid w:val="00531F56"/>
    <w:rsid w:val="00541140"/>
    <w:rsid w:val="00541280"/>
    <w:rsid w:val="005422B8"/>
    <w:rsid w:val="005463F6"/>
    <w:rsid w:val="00547743"/>
    <w:rsid w:val="005534B4"/>
    <w:rsid w:val="00556775"/>
    <w:rsid w:val="00556E35"/>
    <w:rsid w:val="0056025E"/>
    <w:rsid w:val="00560F9B"/>
    <w:rsid w:val="00570FEB"/>
    <w:rsid w:val="00573EB7"/>
    <w:rsid w:val="0059136B"/>
    <w:rsid w:val="00594560"/>
    <w:rsid w:val="005B14F6"/>
    <w:rsid w:val="005B34B2"/>
    <w:rsid w:val="005C4E29"/>
    <w:rsid w:val="005D5E1A"/>
    <w:rsid w:val="005E21E9"/>
    <w:rsid w:val="005E2B83"/>
    <w:rsid w:val="005E49DC"/>
    <w:rsid w:val="005E60F6"/>
    <w:rsid w:val="005E6C63"/>
    <w:rsid w:val="005F4DEC"/>
    <w:rsid w:val="005F5B7D"/>
    <w:rsid w:val="00600C14"/>
    <w:rsid w:val="0060241B"/>
    <w:rsid w:val="006112DD"/>
    <w:rsid w:val="006166F5"/>
    <w:rsid w:val="006225D1"/>
    <w:rsid w:val="006263BF"/>
    <w:rsid w:val="00627443"/>
    <w:rsid w:val="0063175E"/>
    <w:rsid w:val="00632409"/>
    <w:rsid w:val="00634873"/>
    <w:rsid w:val="00637050"/>
    <w:rsid w:val="0064203A"/>
    <w:rsid w:val="0064214E"/>
    <w:rsid w:val="006558C9"/>
    <w:rsid w:val="006636A8"/>
    <w:rsid w:val="00665D68"/>
    <w:rsid w:val="0067209A"/>
    <w:rsid w:val="00676A9E"/>
    <w:rsid w:val="006814BC"/>
    <w:rsid w:val="00682AE1"/>
    <w:rsid w:val="0068469F"/>
    <w:rsid w:val="00691D0B"/>
    <w:rsid w:val="00696088"/>
    <w:rsid w:val="00696401"/>
    <w:rsid w:val="006A085F"/>
    <w:rsid w:val="006A425C"/>
    <w:rsid w:val="006B03E2"/>
    <w:rsid w:val="006B184B"/>
    <w:rsid w:val="006B721E"/>
    <w:rsid w:val="006C0ED9"/>
    <w:rsid w:val="006C209D"/>
    <w:rsid w:val="006C62B4"/>
    <w:rsid w:val="006D2232"/>
    <w:rsid w:val="006D24DB"/>
    <w:rsid w:val="006D6AA8"/>
    <w:rsid w:val="006F23A4"/>
    <w:rsid w:val="0070092B"/>
    <w:rsid w:val="00707055"/>
    <w:rsid w:val="00724FD5"/>
    <w:rsid w:val="00732436"/>
    <w:rsid w:val="007330A0"/>
    <w:rsid w:val="00737714"/>
    <w:rsid w:val="0074107B"/>
    <w:rsid w:val="007515DD"/>
    <w:rsid w:val="007529A5"/>
    <w:rsid w:val="00757530"/>
    <w:rsid w:val="0076196C"/>
    <w:rsid w:val="00761DFD"/>
    <w:rsid w:val="00775F69"/>
    <w:rsid w:val="0077655A"/>
    <w:rsid w:val="00781CBA"/>
    <w:rsid w:val="0078759C"/>
    <w:rsid w:val="007900BC"/>
    <w:rsid w:val="00793422"/>
    <w:rsid w:val="007B17C3"/>
    <w:rsid w:val="007D0974"/>
    <w:rsid w:val="007D34C8"/>
    <w:rsid w:val="007F03C8"/>
    <w:rsid w:val="007F7936"/>
    <w:rsid w:val="00800BAF"/>
    <w:rsid w:val="0080326A"/>
    <w:rsid w:val="00805CCD"/>
    <w:rsid w:val="00812C73"/>
    <w:rsid w:val="00821EAD"/>
    <w:rsid w:val="00823555"/>
    <w:rsid w:val="008312D0"/>
    <w:rsid w:val="00831D7B"/>
    <w:rsid w:val="008341A4"/>
    <w:rsid w:val="00836331"/>
    <w:rsid w:val="00842E6D"/>
    <w:rsid w:val="008769B0"/>
    <w:rsid w:val="00881E9D"/>
    <w:rsid w:val="00882D48"/>
    <w:rsid w:val="008B3404"/>
    <w:rsid w:val="008B56F4"/>
    <w:rsid w:val="008D7096"/>
    <w:rsid w:val="008E0B08"/>
    <w:rsid w:val="008E1504"/>
    <w:rsid w:val="008E7B0F"/>
    <w:rsid w:val="008F7AA7"/>
    <w:rsid w:val="009005C7"/>
    <w:rsid w:val="00901531"/>
    <w:rsid w:val="00904C56"/>
    <w:rsid w:val="00911DDD"/>
    <w:rsid w:val="00911FE0"/>
    <w:rsid w:val="00923CBB"/>
    <w:rsid w:val="00927E8B"/>
    <w:rsid w:val="00930339"/>
    <w:rsid w:val="009339DD"/>
    <w:rsid w:val="00934BF9"/>
    <w:rsid w:val="009360A9"/>
    <w:rsid w:val="00945384"/>
    <w:rsid w:val="00956F8F"/>
    <w:rsid w:val="00962554"/>
    <w:rsid w:val="00965021"/>
    <w:rsid w:val="0096527C"/>
    <w:rsid w:val="00970338"/>
    <w:rsid w:val="0098410A"/>
    <w:rsid w:val="00984754"/>
    <w:rsid w:val="009858B1"/>
    <w:rsid w:val="00985AC2"/>
    <w:rsid w:val="00986ED9"/>
    <w:rsid w:val="00990D2C"/>
    <w:rsid w:val="009950C9"/>
    <w:rsid w:val="00996A75"/>
    <w:rsid w:val="009A26AC"/>
    <w:rsid w:val="009A47AC"/>
    <w:rsid w:val="009A6AD5"/>
    <w:rsid w:val="009C067A"/>
    <w:rsid w:val="009C070E"/>
    <w:rsid w:val="009C1642"/>
    <w:rsid w:val="009C7BB2"/>
    <w:rsid w:val="009D2F4F"/>
    <w:rsid w:val="009D325C"/>
    <w:rsid w:val="009D476F"/>
    <w:rsid w:val="009E1EAB"/>
    <w:rsid w:val="009E4903"/>
    <w:rsid w:val="00A05198"/>
    <w:rsid w:val="00A20576"/>
    <w:rsid w:val="00A26EBA"/>
    <w:rsid w:val="00A43525"/>
    <w:rsid w:val="00A443D8"/>
    <w:rsid w:val="00A538B8"/>
    <w:rsid w:val="00A56EC9"/>
    <w:rsid w:val="00A646EE"/>
    <w:rsid w:val="00A755C8"/>
    <w:rsid w:val="00A773DF"/>
    <w:rsid w:val="00A84AE7"/>
    <w:rsid w:val="00A877C9"/>
    <w:rsid w:val="00A91F0D"/>
    <w:rsid w:val="00A92BDB"/>
    <w:rsid w:val="00A96CF3"/>
    <w:rsid w:val="00AA12FC"/>
    <w:rsid w:val="00AA3B1F"/>
    <w:rsid w:val="00AB0127"/>
    <w:rsid w:val="00AC0A1F"/>
    <w:rsid w:val="00AC70B1"/>
    <w:rsid w:val="00AD0431"/>
    <w:rsid w:val="00AD20FA"/>
    <w:rsid w:val="00AD3153"/>
    <w:rsid w:val="00AE05E5"/>
    <w:rsid w:val="00AE098E"/>
    <w:rsid w:val="00AE0BEB"/>
    <w:rsid w:val="00AE30CF"/>
    <w:rsid w:val="00AE5702"/>
    <w:rsid w:val="00AE58BD"/>
    <w:rsid w:val="00AF27EF"/>
    <w:rsid w:val="00AF6A5E"/>
    <w:rsid w:val="00B3448D"/>
    <w:rsid w:val="00B344C8"/>
    <w:rsid w:val="00B34CD7"/>
    <w:rsid w:val="00B35FC8"/>
    <w:rsid w:val="00B362DA"/>
    <w:rsid w:val="00B44A4C"/>
    <w:rsid w:val="00B45293"/>
    <w:rsid w:val="00B5086D"/>
    <w:rsid w:val="00B52B31"/>
    <w:rsid w:val="00B5352C"/>
    <w:rsid w:val="00B5378D"/>
    <w:rsid w:val="00B53F80"/>
    <w:rsid w:val="00B72F34"/>
    <w:rsid w:val="00B770BB"/>
    <w:rsid w:val="00B81EB0"/>
    <w:rsid w:val="00B83A58"/>
    <w:rsid w:val="00B857DE"/>
    <w:rsid w:val="00B909AA"/>
    <w:rsid w:val="00B936F1"/>
    <w:rsid w:val="00BA4C46"/>
    <w:rsid w:val="00BA597F"/>
    <w:rsid w:val="00BA66E2"/>
    <w:rsid w:val="00BA76C4"/>
    <w:rsid w:val="00BB3C98"/>
    <w:rsid w:val="00BD664F"/>
    <w:rsid w:val="00BD6AA9"/>
    <w:rsid w:val="00BD731D"/>
    <w:rsid w:val="00BE40E1"/>
    <w:rsid w:val="00BE5283"/>
    <w:rsid w:val="00C05254"/>
    <w:rsid w:val="00C0534C"/>
    <w:rsid w:val="00C0630F"/>
    <w:rsid w:val="00C26B4D"/>
    <w:rsid w:val="00C35020"/>
    <w:rsid w:val="00C4054A"/>
    <w:rsid w:val="00C4164E"/>
    <w:rsid w:val="00C45534"/>
    <w:rsid w:val="00C479B1"/>
    <w:rsid w:val="00C62314"/>
    <w:rsid w:val="00C63A42"/>
    <w:rsid w:val="00C843A8"/>
    <w:rsid w:val="00C97E3D"/>
    <w:rsid w:val="00CC05AD"/>
    <w:rsid w:val="00CC3D6B"/>
    <w:rsid w:val="00CD04B2"/>
    <w:rsid w:val="00CD09DC"/>
    <w:rsid w:val="00CD0E2D"/>
    <w:rsid w:val="00CE166D"/>
    <w:rsid w:val="00CE2454"/>
    <w:rsid w:val="00CE4CFE"/>
    <w:rsid w:val="00CE4DA0"/>
    <w:rsid w:val="00CF0476"/>
    <w:rsid w:val="00CF29C6"/>
    <w:rsid w:val="00CF72A0"/>
    <w:rsid w:val="00D04758"/>
    <w:rsid w:val="00D0614F"/>
    <w:rsid w:val="00D07F7F"/>
    <w:rsid w:val="00D25D24"/>
    <w:rsid w:val="00D33B16"/>
    <w:rsid w:val="00D349B2"/>
    <w:rsid w:val="00D34C94"/>
    <w:rsid w:val="00D41B83"/>
    <w:rsid w:val="00D552A8"/>
    <w:rsid w:val="00D749F5"/>
    <w:rsid w:val="00D75361"/>
    <w:rsid w:val="00D769D2"/>
    <w:rsid w:val="00D828CB"/>
    <w:rsid w:val="00D84E15"/>
    <w:rsid w:val="00D9001C"/>
    <w:rsid w:val="00D9139C"/>
    <w:rsid w:val="00D93993"/>
    <w:rsid w:val="00D97312"/>
    <w:rsid w:val="00D97E65"/>
    <w:rsid w:val="00DA2F42"/>
    <w:rsid w:val="00DA3874"/>
    <w:rsid w:val="00DA3CB2"/>
    <w:rsid w:val="00DB0AAA"/>
    <w:rsid w:val="00DB1EC1"/>
    <w:rsid w:val="00DB7DA8"/>
    <w:rsid w:val="00DC0AB4"/>
    <w:rsid w:val="00DD1584"/>
    <w:rsid w:val="00DD2F4E"/>
    <w:rsid w:val="00DE7A89"/>
    <w:rsid w:val="00DF01F9"/>
    <w:rsid w:val="00DF55AF"/>
    <w:rsid w:val="00DF6D14"/>
    <w:rsid w:val="00E02ACD"/>
    <w:rsid w:val="00E05B4A"/>
    <w:rsid w:val="00E05E0C"/>
    <w:rsid w:val="00E10919"/>
    <w:rsid w:val="00E1327E"/>
    <w:rsid w:val="00E16E2C"/>
    <w:rsid w:val="00E24CCE"/>
    <w:rsid w:val="00E4355F"/>
    <w:rsid w:val="00E46566"/>
    <w:rsid w:val="00E46DFD"/>
    <w:rsid w:val="00E63153"/>
    <w:rsid w:val="00E64C76"/>
    <w:rsid w:val="00E87497"/>
    <w:rsid w:val="00EB2409"/>
    <w:rsid w:val="00EB6188"/>
    <w:rsid w:val="00EC3B09"/>
    <w:rsid w:val="00EC3FEC"/>
    <w:rsid w:val="00EC433B"/>
    <w:rsid w:val="00EC60ED"/>
    <w:rsid w:val="00ED3141"/>
    <w:rsid w:val="00ED334E"/>
    <w:rsid w:val="00ED5051"/>
    <w:rsid w:val="00EE78F1"/>
    <w:rsid w:val="00EF504C"/>
    <w:rsid w:val="00F03335"/>
    <w:rsid w:val="00F07188"/>
    <w:rsid w:val="00F16630"/>
    <w:rsid w:val="00F173F0"/>
    <w:rsid w:val="00F259C1"/>
    <w:rsid w:val="00F65817"/>
    <w:rsid w:val="00F7236A"/>
    <w:rsid w:val="00F7690E"/>
    <w:rsid w:val="00FA6763"/>
    <w:rsid w:val="00FB0FB0"/>
    <w:rsid w:val="00FB286A"/>
    <w:rsid w:val="00FC6B3C"/>
    <w:rsid w:val="00FD32ED"/>
    <w:rsid w:val="00FD5700"/>
    <w:rsid w:val="00FD65A6"/>
    <w:rsid w:val="00FE6DF2"/>
    <w:rsid w:val="00FF3936"/>
    <w:rsid w:val="00FF3A7F"/>
    <w:rsid w:val="00FF6553"/>
    <w:rsid w:val="00FF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9950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16E2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26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63BF"/>
  </w:style>
  <w:style w:type="paragraph" w:styleId="a8">
    <w:name w:val="footer"/>
    <w:basedOn w:val="a"/>
    <w:link w:val="a9"/>
    <w:uiPriority w:val="99"/>
    <w:semiHidden/>
    <w:unhideWhenUsed/>
    <w:rsid w:val="00626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63BF"/>
  </w:style>
  <w:style w:type="paragraph" w:styleId="aa">
    <w:name w:val="Balloon Text"/>
    <w:basedOn w:val="a"/>
    <w:link w:val="ab"/>
    <w:uiPriority w:val="99"/>
    <w:semiHidden/>
    <w:unhideWhenUsed/>
    <w:rsid w:val="006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5D68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0A04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A04F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A04FE"/>
    <w:rPr>
      <w:vertAlign w:val="superscript"/>
    </w:rPr>
  </w:style>
  <w:style w:type="paragraph" w:styleId="af">
    <w:name w:val="caption"/>
    <w:basedOn w:val="a"/>
    <w:next w:val="a"/>
    <w:uiPriority w:val="35"/>
    <w:unhideWhenUsed/>
    <w:qFormat/>
    <w:rsid w:val="004C324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15546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55467"/>
    <w:rPr>
      <w:color w:val="800080"/>
      <w:u w:val="single"/>
    </w:rPr>
  </w:style>
  <w:style w:type="paragraph" w:customStyle="1" w:styleId="xl66">
    <w:name w:val="xl66"/>
    <w:basedOn w:val="a"/>
    <w:rsid w:val="0015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5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15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9">
    <w:name w:val="xl69"/>
    <w:basedOn w:val="a"/>
    <w:rsid w:val="00155467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55467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55467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55467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55467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5546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5546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5546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5546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5546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55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5546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15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9950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16E2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26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63BF"/>
  </w:style>
  <w:style w:type="paragraph" w:styleId="a8">
    <w:name w:val="footer"/>
    <w:basedOn w:val="a"/>
    <w:link w:val="a9"/>
    <w:uiPriority w:val="99"/>
    <w:semiHidden/>
    <w:unhideWhenUsed/>
    <w:rsid w:val="00626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63BF"/>
  </w:style>
  <w:style w:type="paragraph" w:styleId="aa">
    <w:name w:val="Balloon Text"/>
    <w:basedOn w:val="a"/>
    <w:link w:val="ab"/>
    <w:uiPriority w:val="99"/>
    <w:semiHidden/>
    <w:unhideWhenUsed/>
    <w:rsid w:val="006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5D68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0A04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A04F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A04FE"/>
    <w:rPr>
      <w:vertAlign w:val="superscript"/>
    </w:rPr>
  </w:style>
  <w:style w:type="paragraph" w:styleId="af">
    <w:name w:val="caption"/>
    <w:basedOn w:val="a"/>
    <w:next w:val="a"/>
    <w:uiPriority w:val="35"/>
    <w:unhideWhenUsed/>
    <w:qFormat/>
    <w:rsid w:val="004C324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120"/>
      <c:perspective val="30"/>
    </c:view3D>
    <c:plotArea>
      <c:layout>
        <c:manualLayout>
          <c:layoutTarget val="inner"/>
          <c:xMode val="edge"/>
          <c:yMode val="edge"/>
          <c:x val="0"/>
          <c:y val="2.9484876690733158E-2"/>
          <c:w val="0.97453703703703698"/>
          <c:h val="0.890931314584728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2025</c:v>
                </c:pt>
              </c:strCache>
            </c:strRef>
          </c:tx>
          <c:explosion val="35"/>
          <c:dPt>
            <c:idx val="0"/>
            <c:explosion val="7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Pt>
            <c:idx val="4"/>
            <c:explosion val="25"/>
            <c:spPr>
              <a:solidFill>
                <a:srgbClr val="F79646">
                  <a:lumMod val="50000"/>
                </a:srgbClr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explosion val="58"/>
            <c:spPr>
              <a:solidFill>
                <a:srgbClr val="002060"/>
              </a:solidFill>
            </c:spPr>
          </c:dPt>
          <c:dPt>
            <c:idx val="8"/>
            <c:explosion val="25"/>
          </c:dPt>
          <c:dLbls>
            <c:dLbl>
              <c:idx val="0"/>
              <c:layout>
                <c:manualLayout>
                  <c:x val="4.3762212015164788E-2"/>
                  <c:y val="9.17345984945551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НДФЛ 69,3%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0.15186424613589977"/>
                  <c:y val="0.1788747620829982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Акцизы
7,7%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0.14522546660834068"/>
                  <c:y val="-6.958574568563896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ЕСХН 1,5%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-5.0840259550888637E-3"/>
                  <c:y val="-6.81545511777958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 на имущество физ лиц 1,7%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9.9304461942257283E-2"/>
                  <c:y val="-0.1005819633944320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Земельный налог
10,2%</a:t>
                    </a: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7.3483158355205594E-2"/>
                  <c:y val="-4.94499505108069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Доходы от использования имущества
2,3%</a:t>
                    </a:r>
                  </a:p>
                </c:rich>
              </c:tx>
              <c:showCatName val="1"/>
              <c:showPercent val="1"/>
            </c:dLbl>
            <c:dLbl>
              <c:idx val="6"/>
              <c:layout>
                <c:manualLayout>
                  <c:x val="6.7129629629629664E-2"/>
                  <c:y val="-3.859855191703122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Доходы от компенсации затрат государства
5,4%</a:t>
                    </a:r>
                  </a:p>
                </c:rich>
              </c:tx>
              <c:showCatName val="1"/>
              <c:showPercent val="1"/>
            </c:dLbl>
            <c:dLbl>
              <c:idx val="7"/>
              <c:layout>
                <c:manualLayout>
                  <c:x val="3.505777923592885E-2"/>
                  <c:y val="0.1643410155900182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Штрафы, санкции, возмещения ущерба
0,9%</a:t>
                    </a:r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-0.17947160250801983"/>
                  <c:y val="4.56135737570095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Туристический налог
1,0 %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</c:dLbls>
          <c:cat>
            <c:strRef>
              <c:f>Лист1!$A$2:$A$10</c:f>
              <c:strCache>
                <c:ptCount val="9"/>
                <c:pt idx="0">
                  <c:v>НДФЛ</c:v>
                </c:pt>
                <c:pt idx="1">
                  <c:v>Акцизы</c:v>
                </c:pt>
                <c:pt idx="2">
                  <c:v>ЕСХН</c:v>
                </c:pt>
                <c:pt idx="3">
                  <c:v>Налог на имущество физ лиц</c:v>
                </c:pt>
                <c:pt idx="4">
                  <c:v>Земельный налог</c:v>
                </c:pt>
                <c:pt idx="5">
                  <c:v>Доходы от использования имущества</c:v>
                </c:pt>
                <c:pt idx="6">
                  <c:v>Компенсация затрат государства</c:v>
                </c:pt>
                <c:pt idx="7">
                  <c:v>Штрафы санкции</c:v>
                </c:pt>
                <c:pt idx="8">
                  <c:v>Туристический налог</c:v>
                </c:pt>
              </c:strCache>
            </c:strRef>
          </c:cat>
          <c:val>
            <c:numRef>
              <c:f>Лист1!$B$2:$B$10</c:f>
              <c:numCache>
                <c:formatCode>#,##0.0</c:formatCode>
                <c:ptCount val="9"/>
                <c:pt idx="0">
                  <c:v>3927.8</c:v>
                </c:pt>
                <c:pt idx="1">
                  <c:v>437.1</c:v>
                </c:pt>
                <c:pt idx="2">
                  <c:v>83.1</c:v>
                </c:pt>
                <c:pt idx="3">
                  <c:v>94.1</c:v>
                </c:pt>
                <c:pt idx="4">
                  <c:v>578.20000000000005</c:v>
                </c:pt>
                <c:pt idx="5">
                  <c:v>128.4</c:v>
                </c:pt>
                <c:pt idx="6">
                  <c:v>308.7</c:v>
                </c:pt>
                <c:pt idx="7">
                  <c:v>51.7</c:v>
                </c:pt>
                <c:pt idx="8">
                  <c:v>57.9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НДФЛ</c:v>
                </c:pt>
                <c:pt idx="1">
                  <c:v>Акцизы</c:v>
                </c:pt>
                <c:pt idx="2">
                  <c:v>ЕСХН</c:v>
                </c:pt>
                <c:pt idx="3">
                  <c:v>Налог на имущество физ лиц</c:v>
                </c:pt>
                <c:pt idx="4">
                  <c:v>Земельный налог</c:v>
                </c:pt>
                <c:pt idx="5">
                  <c:v>Доходы от использования имущества</c:v>
                </c:pt>
                <c:pt idx="6">
                  <c:v>Компенсация затрат государства</c:v>
                </c:pt>
                <c:pt idx="7">
                  <c:v>Штрафы санкции</c:v>
                </c:pt>
                <c:pt idx="8">
                  <c:v>Туристический налог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0.69310040585847932</c:v>
                </c:pt>
                <c:pt idx="1">
                  <c:v>7.7130757014293311E-2</c:v>
                </c:pt>
                <c:pt idx="2">
                  <c:v>1.4663843303335105E-2</c:v>
                </c:pt>
                <c:pt idx="3">
                  <c:v>1.6604905593788608E-2</c:v>
                </c:pt>
                <c:pt idx="4">
                  <c:v>0.102029292394565</c:v>
                </c:pt>
                <c:pt idx="5">
                  <c:v>2.2657490735839076E-2</c:v>
                </c:pt>
                <c:pt idx="6">
                  <c:v>5.4473266278454203E-2</c:v>
                </c:pt>
                <c:pt idx="7">
                  <c:v>9.122992765131465E-3</c:v>
                </c:pt>
                <c:pt idx="8">
                  <c:v>1.0217046056114341E-2</c:v>
                </c:pt>
              </c:numCache>
            </c:numRef>
          </c:val>
        </c:ser>
      </c:pie3DChart>
    </c:plotArea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120"/>
      <c:perspective val="30"/>
    </c:view3D>
    <c:plotArea>
      <c:layout>
        <c:manualLayout>
          <c:layoutTarget val="inner"/>
          <c:xMode val="edge"/>
          <c:yMode val="edge"/>
          <c:x val="6.0185185185185161E-2"/>
          <c:y val="5.3833536396864952E-2"/>
          <c:w val="0.90972222222222221"/>
          <c:h val="0.831564514093440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 2025</c:v>
                </c:pt>
              </c:strCache>
            </c:strRef>
          </c:tx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explosion val="40"/>
            <c:spPr>
              <a:solidFill>
                <a:srgbClr val="00B050"/>
              </a:solidFill>
            </c:spPr>
          </c:dPt>
          <c:dPt>
            <c:idx val="3"/>
            <c:explosion val="8"/>
            <c:spPr>
              <a:solidFill>
                <a:srgbClr val="7030A0"/>
              </a:solidFill>
            </c:spPr>
          </c:dPt>
          <c:dPt>
            <c:idx val="4"/>
            <c:explosion val="32"/>
            <c:spPr>
              <a:solidFill>
                <a:srgbClr val="F79646">
                  <a:lumMod val="50000"/>
                </a:srgbClr>
              </a:solidFill>
            </c:spPr>
          </c:dPt>
          <c:dPt>
            <c:idx val="5"/>
            <c:explosion val="58"/>
            <c:spPr>
              <a:solidFill>
                <a:srgbClr val="FFC000"/>
              </a:solidFill>
            </c:spPr>
          </c:dPt>
          <c:dPt>
            <c:idx val="6"/>
            <c:explosion val="38"/>
            <c:spPr>
              <a:solidFill>
                <a:srgbClr val="002060"/>
              </a:solidFill>
            </c:spPr>
          </c:dPt>
          <c:dPt>
            <c:idx val="8"/>
            <c:explosion val="29"/>
          </c:dPt>
          <c:dLbls>
            <c:dLbl>
              <c:idx val="0"/>
              <c:layout>
                <c:manualLayout>
                  <c:x val="-0.14373797025371823"/>
                  <c:y val="0.1708947353108043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Общегосударственные вопросы
12,9%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0.172697579469233"/>
                  <c:y val="-7.76494377445774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оборона
1,3%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9.8929170312044401E-2"/>
                  <c:y val="3.28835774865073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ЖКХ
70,4%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-0.18100995188101496"/>
                  <c:y val="-0.1207943585342081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безопасность
0,7%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4.1105278506853291E-2"/>
                  <c:y val="-0.2798246315881353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Культура, кинематография
11,2%</a:t>
                    </a: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-2.0406277340332457E-2"/>
                  <c:y val="-0.2170836909559069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</a:t>
                    </a:r>
                    <a:r>
                      <a:rPr lang="ru-RU" baseline="0"/>
                      <a:t> экономика</a:t>
                    </a:r>
                    <a:r>
                      <a:rPr lang="ru-RU"/>
                      <a:t>
0,3%</a:t>
                    </a:r>
                  </a:p>
                </c:rich>
              </c:tx>
              <c:showCatName val="1"/>
              <c:showPercent val="1"/>
            </c:dLbl>
            <c:dLbl>
              <c:idx val="6"/>
              <c:layout>
                <c:manualLayout>
                  <c:x val="9.194025226013415E-2"/>
                  <c:y val="-1.03853595379758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политика
2,8%</a:t>
                    </a:r>
                  </a:p>
                </c:rich>
              </c:tx>
              <c:showCatName val="1"/>
              <c:showPercent val="1"/>
            </c:dLbl>
            <c:dLbl>
              <c:idx val="7"/>
              <c:layout>
                <c:manualLayout>
                  <c:x val="-7.8306357538641038E-3"/>
                  <c:y val="0.2935878878689576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Физическая культура и спорт
менее 0,1%</a:t>
                    </a:r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9.5875072907553247E-2"/>
                  <c:y val="0.1284528156413203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
0,4 %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</c:dLbls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Жилищно-коммунальное хозяйство</c:v>
                </c:pt>
                <c:pt idx="3">
                  <c:v>Национальная безопасность</c:v>
                </c:pt>
                <c:pt idx="4">
                  <c:v>Культура, кинематография</c:v>
                </c:pt>
                <c:pt idx="5">
                  <c:v>Национальная экономика</c:v>
                </c:pt>
                <c:pt idx="6">
                  <c:v>Социальная политика</c:v>
                </c:pt>
                <c:pt idx="7">
                  <c:v>Физкультура  и спорт</c:v>
                </c:pt>
                <c:pt idx="8">
                  <c:v>Образование</c:v>
                </c:pt>
              </c:strCache>
            </c:strRef>
          </c:cat>
          <c:val>
            <c:numRef>
              <c:f>Лист1!$B$2:$B$10</c:f>
              <c:numCache>
                <c:formatCode>#,##0.0</c:formatCode>
                <c:ptCount val="9"/>
                <c:pt idx="0">
                  <c:v>3689.1</c:v>
                </c:pt>
                <c:pt idx="1">
                  <c:v>366.5</c:v>
                </c:pt>
                <c:pt idx="2">
                  <c:v>20126.099999999991</c:v>
                </c:pt>
                <c:pt idx="3">
                  <c:v>198.7</c:v>
                </c:pt>
                <c:pt idx="4">
                  <c:v>3195.9</c:v>
                </c:pt>
                <c:pt idx="5">
                  <c:v>79.5</c:v>
                </c:pt>
                <c:pt idx="6">
                  <c:v>807.9</c:v>
                </c:pt>
                <c:pt idx="7">
                  <c:v>11.2</c:v>
                </c:pt>
                <c:pt idx="8">
                  <c:v>116.8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Жилищно-коммунальное хозяйство</c:v>
                </c:pt>
                <c:pt idx="3">
                  <c:v>Национальная безопасность</c:v>
                </c:pt>
                <c:pt idx="4">
                  <c:v>Культура, кинематография</c:v>
                </c:pt>
                <c:pt idx="5">
                  <c:v>Национальная экономика</c:v>
                </c:pt>
                <c:pt idx="6">
                  <c:v>Социальная политика</c:v>
                </c:pt>
                <c:pt idx="7">
                  <c:v>Физкультура  и спорт</c:v>
                </c:pt>
                <c:pt idx="8">
                  <c:v>Образование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0.12902695537516137</c:v>
                </c:pt>
                <c:pt idx="1">
                  <c:v>1.2818405341410278E-2</c:v>
                </c:pt>
                <c:pt idx="2">
                  <c:v>0.70391407296523112</c:v>
                </c:pt>
                <c:pt idx="3">
                  <c:v>6.9495692805954202E-3</c:v>
                </c:pt>
                <c:pt idx="4">
                  <c:v>0.11177719408079967</c:v>
                </c:pt>
                <c:pt idx="5">
                  <c:v>2.7805272159402931E-3</c:v>
                </c:pt>
                <c:pt idx="6">
                  <c:v>2.8256452047272451E-2</c:v>
                </c:pt>
                <c:pt idx="7">
                  <c:v>3.9172207318907248E-4</c:v>
                </c:pt>
                <c:pt idx="8">
                  <c:v>4.0851016204003282E-3</c:v>
                </c:pt>
              </c:numCache>
            </c:numRef>
          </c:val>
        </c:ser>
      </c:pie3DChart>
    </c:plotArea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6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 2025</c:v>
                </c:pt>
              </c:strCache>
            </c:strRef>
          </c:tx>
          <c:explosion val="17"/>
          <c:dPt>
            <c:idx val="0"/>
            <c:spPr>
              <a:solidFill>
                <a:srgbClr val="FFFF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Pt>
            <c:idx val="4"/>
            <c:explosion val="0"/>
            <c:spPr>
              <a:solidFill>
                <a:srgbClr val="00B0F0"/>
              </a:solidFill>
            </c:spPr>
          </c:dPt>
          <c:dPt>
            <c:idx val="5"/>
            <c:explosion val="50"/>
          </c:dPt>
          <c:dLbls>
            <c:dLbl>
              <c:idx val="0"/>
              <c:layout>
                <c:manualLayout>
                  <c:x val="-7.2216007556965738E-3"/>
                  <c:y val="-0.2126798675378378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труда и взносов на соц. страхование
15,2%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4.0608476467141233E-2"/>
                  <c:y val="-0.2466175460737551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бюджетные ассигнования 1,8%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0.1212038788086052"/>
                  <c:y val="-0.1772769091675570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Закупка</a:t>
                    </a:r>
                    <a:r>
                      <a:rPr lang="ru-RU" baseline="0"/>
                      <a:t> для муниципальных нужд 12,3%</a:t>
                    </a:r>
                    <a:endParaRPr lang="ru-RU"/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0.14122552526321319"/>
                  <c:y val="-1.855184270400872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Социальное обеспечение </a:t>
                    </a:r>
                  </a:p>
                  <a:p>
                    <a:r>
                      <a:rPr lang="ru-RU"/>
                      <a:t>2,8%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0.14152343828320391"/>
                  <c:y val="-4.56535168771392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Межбюджетные трансферты
0,4%</a:t>
                    </a:r>
                  </a:p>
                </c:rich>
              </c:tx>
              <c:showCatName val="1"/>
              <c:showPercent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Капитальные вложения
67,5%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</c:dLbls>
          <c:cat>
            <c:strRef>
              <c:f>Лист1!$A$2:$A$7</c:f>
              <c:strCache>
                <c:ptCount val="6"/>
                <c:pt idx="0">
                  <c:v>Оплата труда и взносов на соц. страхование</c:v>
                </c:pt>
                <c:pt idx="1">
                  <c:v>Иные ассигнования</c:v>
                </c:pt>
                <c:pt idx="2">
                  <c:v>Закупка для муниципальных нужд</c:v>
                </c:pt>
                <c:pt idx="3">
                  <c:v>Социальные выплаты</c:v>
                </c:pt>
                <c:pt idx="4">
                  <c:v>Межбюджетные трансферты</c:v>
                </c:pt>
                <c:pt idx="5">
                  <c:v>Капитальные вложения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#,##0.0">
                  <c:v>4351</c:v>
                </c:pt>
                <c:pt idx="1">
                  <c:v>507.2</c:v>
                </c:pt>
                <c:pt idx="2">
                  <c:v>3520.8</c:v>
                </c:pt>
                <c:pt idx="3">
                  <c:v>807.9</c:v>
                </c:pt>
                <c:pt idx="4">
                  <c:v>114</c:v>
                </c:pt>
                <c:pt idx="5">
                  <c:v>19290.8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Оплата труда и взносов на соц. страхование</c:v>
                </c:pt>
                <c:pt idx="1">
                  <c:v>Иные ассигнования</c:v>
                </c:pt>
                <c:pt idx="2">
                  <c:v>Закупка для муниципальных нужд</c:v>
                </c:pt>
                <c:pt idx="3">
                  <c:v>Социальные выплаты</c:v>
                </c:pt>
                <c:pt idx="4">
                  <c:v>Межбюджетные трансферты</c:v>
                </c:pt>
                <c:pt idx="5">
                  <c:v>Капитальные вложения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0.15217703039693345</c:v>
                </c:pt>
                <c:pt idx="1">
                  <c:v>1.7739413885847991E-2</c:v>
                </c:pt>
                <c:pt idx="2">
                  <c:v>0.12314063172179343</c:v>
                </c:pt>
                <c:pt idx="3">
                  <c:v>2.8256452047272455E-2</c:v>
                </c:pt>
                <c:pt idx="4">
                  <c:v>3.9871711021030598E-3</c:v>
                </c:pt>
                <c:pt idx="5">
                  <c:v>0.67469930084605001</c:v>
                </c:pt>
              </c:numCache>
            </c:numRef>
          </c:val>
        </c:ser>
      </c:pie3DChart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9208-D6BD-4EEC-AAF9-861A871A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1</Pages>
  <Words>6688</Words>
  <Characters>38128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</dc:creator>
  <cp:keywords/>
  <dc:description/>
  <cp:lastModifiedBy>Сисадмин</cp:lastModifiedBy>
  <cp:revision>110</cp:revision>
  <cp:lastPrinted>2025-10-28T10:15:00Z</cp:lastPrinted>
  <dcterms:created xsi:type="dcterms:W3CDTF">2017-04-18T06:39:00Z</dcterms:created>
  <dcterms:modified xsi:type="dcterms:W3CDTF">2025-10-28T10:31:00Z</dcterms:modified>
</cp:coreProperties>
</file>